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9026"/>
      </w:tblGrid>
      <w:tr w:rsidR="00626C99" w:rsidRPr="00451B96" w14:paraId="24B195D9" w14:textId="77777777" w:rsidTr="0091215B">
        <w:tc>
          <w:tcPr>
            <w:tcW w:w="9026" w:type="dxa"/>
            <w:tcBorders>
              <w:bottom w:val="single" w:sz="4" w:space="0" w:color="auto"/>
            </w:tcBorders>
          </w:tcPr>
          <w:p w14:paraId="56415DA0" w14:textId="70D7418C" w:rsidR="00F214A0" w:rsidRPr="00451B96" w:rsidRDefault="00A333BF" w:rsidP="0091215B">
            <w:pPr>
              <w:spacing w:after="120"/>
              <w:contextualSpacing w:val="0"/>
              <w:jc w:val="right"/>
              <w:rPr>
                <w:lang w:val="en-AU"/>
              </w:rPr>
            </w:pPr>
            <w:r>
              <w:rPr>
                <w:b/>
                <w:sz w:val="28"/>
                <w:lang w:val="en-AU"/>
              </w:rPr>
              <w:t>Application Service Provider / Transport Operator Agreement</w:t>
            </w:r>
            <w:r w:rsidR="00626C99" w:rsidRPr="00451B96">
              <w:rPr>
                <w:b/>
                <w:sz w:val="28"/>
                <w:lang w:val="en-AU"/>
              </w:rPr>
              <w:t xml:space="preserve"> </w:t>
            </w:r>
          </w:p>
        </w:tc>
      </w:tr>
    </w:tbl>
    <w:p w14:paraId="7E4F3C24" w14:textId="0D84FA9D" w:rsidR="008703C0" w:rsidRPr="00451B96" w:rsidRDefault="008703C0" w:rsidP="0091215B">
      <w:pPr>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1555"/>
        <w:gridCol w:w="7461"/>
      </w:tblGrid>
      <w:tr w:rsidR="0047535D" w:rsidRPr="00451B96" w14:paraId="0E82CBC8" w14:textId="77777777" w:rsidTr="55465E6D">
        <w:tc>
          <w:tcPr>
            <w:tcW w:w="1555" w:type="dxa"/>
            <w:tcBorders>
              <w:bottom w:val="single" w:sz="24" w:space="0" w:color="auto"/>
            </w:tcBorders>
          </w:tcPr>
          <w:p w14:paraId="45B0FB03" w14:textId="77777777" w:rsidR="0047535D" w:rsidRPr="00451B96" w:rsidRDefault="0047535D" w:rsidP="0047535D">
            <w:pPr>
              <w:spacing w:after="120"/>
              <w:contextualSpacing w:val="0"/>
              <w:rPr>
                <w:b/>
                <w:bCs/>
                <w:lang w:val="en-AU"/>
              </w:rPr>
            </w:pPr>
            <w:r w:rsidRPr="00451B96">
              <w:rPr>
                <w:b/>
                <w:bCs/>
                <w:lang w:val="en-AU"/>
              </w:rPr>
              <w:t>Date</w:t>
            </w:r>
          </w:p>
        </w:tc>
        <w:tc>
          <w:tcPr>
            <w:tcW w:w="7461" w:type="dxa"/>
          </w:tcPr>
          <w:p w14:paraId="319A7B8E" w14:textId="0D88A04A" w:rsidR="0047535D" w:rsidRPr="00451B96" w:rsidRDefault="0047535D" w:rsidP="0047535D">
            <w:pPr>
              <w:spacing w:after="120"/>
              <w:contextualSpacing w:val="0"/>
              <w:rPr>
                <w:lang w:val="en-AU"/>
              </w:rPr>
            </w:pPr>
            <w:r w:rsidRPr="00C3644B">
              <w:rPr>
                <w:lang w:val="en-AU"/>
              </w:rPr>
              <w:t xml:space="preserve"> </w:t>
            </w:r>
            <w:permStart w:id="1003644419" w:edGrp="everyone"/>
            <w:r w:rsidRPr="00F46246">
              <w:rPr>
                <w:b/>
                <w:bCs/>
                <w:lang w:val="en-AU"/>
              </w:rPr>
              <w:t>Insert date:</w:t>
            </w:r>
            <w:r>
              <w:rPr>
                <w:lang w:val="en-AU"/>
              </w:rPr>
              <w:t xml:space="preserve"> </w:t>
            </w:r>
            <w:r w:rsidR="004B3555">
              <w:rPr>
                <w:lang w:val="en-AU"/>
              </w:rPr>
              <w:t>dd</w:t>
            </w:r>
            <w:r>
              <w:rPr>
                <w:lang w:val="en-AU"/>
              </w:rPr>
              <w:t xml:space="preserve"> month </w:t>
            </w:r>
            <w:proofErr w:type="spellStart"/>
            <w:r>
              <w:rPr>
                <w:lang w:val="en-AU"/>
              </w:rPr>
              <w:t>yyyy</w:t>
            </w:r>
            <w:proofErr w:type="spellEnd"/>
            <w:r w:rsidRPr="00C3644B">
              <w:rPr>
                <w:lang w:val="en-AU"/>
              </w:rPr>
              <w:t xml:space="preserve"> </w:t>
            </w:r>
            <w:permEnd w:id="1003644419"/>
          </w:p>
        </w:tc>
      </w:tr>
      <w:tr w:rsidR="0047535D" w:rsidRPr="00451B96" w14:paraId="6AEC0928" w14:textId="77777777" w:rsidTr="55465E6D">
        <w:tc>
          <w:tcPr>
            <w:tcW w:w="1555" w:type="dxa"/>
            <w:tcBorders>
              <w:top w:val="single" w:sz="24" w:space="0" w:color="auto"/>
              <w:bottom w:val="single" w:sz="24" w:space="0" w:color="auto"/>
            </w:tcBorders>
          </w:tcPr>
          <w:p w14:paraId="4AD07F4A" w14:textId="77777777" w:rsidR="0047535D" w:rsidRPr="00451B96" w:rsidRDefault="0047535D" w:rsidP="0047535D">
            <w:pPr>
              <w:spacing w:after="120"/>
              <w:contextualSpacing w:val="0"/>
              <w:rPr>
                <w:b/>
                <w:bCs/>
                <w:lang w:val="en-AU"/>
              </w:rPr>
            </w:pPr>
            <w:r w:rsidRPr="00451B96">
              <w:rPr>
                <w:b/>
                <w:bCs/>
                <w:lang w:val="en-AU"/>
              </w:rPr>
              <w:t>Parties</w:t>
            </w:r>
          </w:p>
        </w:tc>
        <w:tc>
          <w:tcPr>
            <w:tcW w:w="7461" w:type="dxa"/>
          </w:tcPr>
          <w:p w14:paraId="3BB0063C" w14:textId="77777777" w:rsidR="0047535D" w:rsidRPr="00451B96" w:rsidRDefault="0047535D" w:rsidP="0047535D">
            <w:pPr>
              <w:spacing w:after="120"/>
              <w:contextualSpacing w:val="0"/>
              <w:rPr>
                <w:lang w:val="en-AU"/>
              </w:rPr>
            </w:pPr>
          </w:p>
        </w:tc>
      </w:tr>
      <w:tr w:rsidR="0047535D" w:rsidRPr="00451B96" w14:paraId="358F4943" w14:textId="77777777" w:rsidTr="55465E6D">
        <w:tc>
          <w:tcPr>
            <w:tcW w:w="1555" w:type="dxa"/>
            <w:tcBorders>
              <w:top w:val="single" w:sz="24" w:space="0" w:color="auto"/>
            </w:tcBorders>
            <w:vAlign w:val="center"/>
          </w:tcPr>
          <w:p w14:paraId="7C2829CE" w14:textId="77777777" w:rsidR="0047535D" w:rsidRPr="00451B96" w:rsidRDefault="0047535D" w:rsidP="0047535D">
            <w:pPr>
              <w:pStyle w:val="Numbers1"/>
              <w:jc w:val="right"/>
              <w:rPr>
                <w:lang w:val="en-AU"/>
              </w:rPr>
            </w:pPr>
          </w:p>
        </w:tc>
        <w:tc>
          <w:tcPr>
            <w:tcW w:w="7461" w:type="dxa"/>
          </w:tcPr>
          <w:p w14:paraId="2BD8C1CB" w14:textId="0F032689" w:rsidR="0047535D" w:rsidRPr="00451B96" w:rsidRDefault="0047535D" w:rsidP="0047535D">
            <w:pPr>
              <w:spacing w:after="120"/>
              <w:contextualSpacing w:val="0"/>
              <w:rPr>
                <w:lang w:val="en-AU"/>
              </w:rPr>
            </w:pPr>
            <w:permStart w:id="665287732" w:edGrp="everyone"/>
            <w:r w:rsidRPr="00451B96">
              <w:rPr>
                <w:b/>
                <w:bCs/>
                <w:lang w:val="en-AU"/>
              </w:rPr>
              <w:t xml:space="preserve">Insert name of Application </w:t>
            </w:r>
            <w:r w:rsidR="00FA09FF">
              <w:rPr>
                <w:b/>
                <w:bCs/>
                <w:lang w:val="en-AU"/>
              </w:rPr>
              <w:t>Se</w:t>
            </w:r>
            <w:r w:rsidRPr="00451B96">
              <w:rPr>
                <w:b/>
                <w:bCs/>
                <w:lang w:val="en-AU"/>
              </w:rPr>
              <w:t>rvice Provider</w:t>
            </w:r>
            <w:permEnd w:id="665287732"/>
            <w:r w:rsidRPr="00451B96">
              <w:rPr>
                <w:lang w:val="en-AU"/>
              </w:rPr>
              <w:t xml:space="preserve"> ABN </w:t>
            </w:r>
            <w:permStart w:id="1721314652" w:edGrp="everyone"/>
            <w:r w:rsidRPr="00451B96">
              <w:rPr>
                <w:lang w:val="en-AU"/>
              </w:rPr>
              <w:t>Inser</w:t>
            </w:r>
            <w:r w:rsidR="004B3555">
              <w:rPr>
                <w:lang w:val="en-AU"/>
              </w:rPr>
              <w:t>t</w:t>
            </w:r>
            <w:r w:rsidRPr="00451B96">
              <w:rPr>
                <w:lang w:val="en-AU"/>
              </w:rPr>
              <w:t xml:space="preserve"> ABN</w:t>
            </w:r>
            <w:permEnd w:id="1721314652"/>
            <w:r w:rsidRPr="00451B96">
              <w:rPr>
                <w:lang w:val="en-AU"/>
              </w:rPr>
              <w:t xml:space="preserve"> of </w:t>
            </w:r>
            <w:permStart w:id="548162638" w:edGrp="everyone"/>
            <w:r w:rsidRPr="00451B96">
              <w:rPr>
                <w:lang w:val="en-AU"/>
              </w:rPr>
              <w:t>Inser</w:t>
            </w:r>
            <w:r w:rsidR="004B3555">
              <w:rPr>
                <w:lang w:val="en-AU"/>
              </w:rPr>
              <w:t>t</w:t>
            </w:r>
            <w:r w:rsidRPr="00451B96">
              <w:rPr>
                <w:lang w:val="en-AU"/>
              </w:rPr>
              <w:t xml:space="preserve"> address of Application Service Provider</w:t>
            </w:r>
            <w:permEnd w:id="548162638"/>
            <w:r w:rsidRPr="00451B96">
              <w:rPr>
                <w:lang w:val="en-AU"/>
              </w:rPr>
              <w:t xml:space="preserve"> (</w:t>
            </w:r>
            <w:r w:rsidRPr="00451B96">
              <w:rPr>
                <w:b/>
                <w:bCs/>
                <w:lang w:val="en-AU"/>
              </w:rPr>
              <w:t>“Application Service Provider”</w:t>
            </w:r>
            <w:r w:rsidRPr="00451B96">
              <w:rPr>
                <w:lang w:val="en-AU"/>
              </w:rPr>
              <w:t>);</w:t>
            </w:r>
          </w:p>
        </w:tc>
      </w:tr>
      <w:tr w:rsidR="0047535D" w:rsidRPr="00451B96" w14:paraId="55DF73FE" w14:textId="77777777" w:rsidTr="55465E6D">
        <w:tc>
          <w:tcPr>
            <w:tcW w:w="1555" w:type="dxa"/>
            <w:tcBorders>
              <w:bottom w:val="nil"/>
            </w:tcBorders>
            <w:vAlign w:val="center"/>
          </w:tcPr>
          <w:p w14:paraId="54FA51E0" w14:textId="77777777" w:rsidR="0047535D" w:rsidRPr="00451B96" w:rsidRDefault="0047535D" w:rsidP="0047535D">
            <w:pPr>
              <w:pStyle w:val="Numbers1"/>
              <w:jc w:val="right"/>
              <w:rPr>
                <w:lang w:val="en-AU"/>
              </w:rPr>
            </w:pPr>
          </w:p>
        </w:tc>
        <w:tc>
          <w:tcPr>
            <w:tcW w:w="7461" w:type="dxa"/>
          </w:tcPr>
          <w:p w14:paraId="2223E39B" w14:textId="7DC7B478" w:rsidR="0047535D" w:rsidRPr="00451B96" w:rsidRDefault="0047535D" w:rsidP="0047535D">
            <w:pPr>
              <w:spacing w:after="120"/>
              <w:contextualSpacing w:val="0"/>
              <w:rPr>
                <w:lang w:val="en-AU"/>
              </w:rPr>
            </w:pPr>
            <w:permStart w:id="1099370314" w:edGrp="everyone"/>
            <w:r w:rsidRPr="00451B96">
              <w:rPr>
                <w:b/>
                <w:bCs/>
                <w:lang w:val="en-AU"/>
              </w:rPr>
              <w:t>Insert name o</w:t>
            </w:r>
            <w:r w:rsidR="004B3555">
              <w:rPr>
                <w:b/>
                <w:bCs/>
                <w:lang w:val="en-AU"/>
              </w:rPr>
              <w:t>f</w:t>
            </w:r>
            <w:r w:rsidRPr="00451B96">
              <w:rPr>
                <w:b/>
                <w:bCs/>
                <w:lang w:val="en-AU"/>
              </w:rPr>
              <w:t xml:space="preserve"> Transport Operator</w:t>
            </w:r>
            <w:permEnd w:id="1099370314"/>
            <w:r w:rsidRPr="00451B96">
              <w:rPr>
                <w:lang w:val="en-AU"/>
              </w:rPr>
              <w:t xml:space="preserve"> ABN </w:t>
            </w:r>
            <w:permStart w:id="1300655156" w:edGrp="everyone"/>
            <w:r w:rsidRPr="00451B96">
              <w:rPr>
                <w:lang w:val="en-AU"/>
              </w:rPr>
              <w:t>Inser</w:t>
            </w:r>
            <w:r w:rsidR="004B3555">
              <w:rPr>
                <w:lang w:val="en-AU"/>
              </w:rPr>
              <w:t>t</w:t>
            </w:r>
            <w:r w:rsidRPr="00451B96">
              <w:rPr>
                <w:lang w:val="en-AU"/>
              </w:rPr>
              <w:t xml:space="preserve"> ABN</w:t>
            </w:r>
            <w:permEnd w:id="1300655156"/>
            <w:r w:rsidRPr="00451B96">
              <w:rPr>
                <w:lang w:val="en-AU"/>
              </w:rPr>
              <w:t xml:space="preserve"> of </w:t>
            </w:r>
            <w:permStart w:id="1507730763" w:edGrp="everyone"/>
            <w:r w:rsidRPr="00451B96">
              <w:rPr>
                <w:lang w:val="en-AU"/>
              </w:rPr>
              <w:t>Inser</w:t>
            </w:r>
            <w:r w:rsidR="004B3555">
              <w:rPr>
                <w:lang w:val="en-AU"/>
              </w:rPr>
              <w:t>t</w:t>
            </w:r>
            <w:r w:rsidRPr="00451B96">
              <w:rPr>
                <w:lang w:val="en-AU"/>
              </w:rPr>
              <w:t xml:space="preserve"> address of Transpor</w:t>
            </w:r>
            <w:r w:rsidR="004B3555">
              <w:rPr>
                <w:lang w:val="en-AU"/>
              </w:rPr>
              <w:t>t</w:t>
            </w:r>
            <w:r w:rsidRPr="00451B96">
              <w:rPr>
                <w:lang w:val="en-AU"/>
              </w:rPr>
              <w:t xml:space="preserve"> Operator</w:t>
            </w:r>
            <w:permEnd w:id="1507730763"/>
            <w:r w:rsidRPr="00451B96">
              <w:rPr>
                <w:lang w:val="en-AU"/>
              </w:rPr>
              <w:t xml:space="preserve"> (</w:t>
            </w:r>
            <w:r w:rsidRPr="00451B96">
              <w:rPr>
                <w:b/>
                <w:bCs/>
                <w:lang w:val="en-AU"/>
              </w:rPr>
              <w:t>“T</w:t>
            </w:r>
            <w:r>
              <w:rPr>
                <w:b/>
                <w:bCs/>
                <w:lang w:val="en-AU"/>
              </w:rPr>
              <w:t xml:space="preserve">ransport </w:t>
            </w:r>
            <w:r w:rsidRPr="00451B96">
              <w:rPr>
                <w:b/>
                <w:bCs/>
                <w:lang w:val="en-AU"/>
              </w:rPr>
              <w:t>O</w:t>
            </w:r>
            <w:r>
              <w:rPr>
                <w:b/>
                <w:bCs/>
                <w:lang w:val="en-AU"/>
              </w:rPr>
              <w:t>perator</w:t>
            </w:r>
            <w:r w:rsidRPr="00451B96">
              <w:rPr>
                <w:b/>
                <w:bCs/>
                <w:lang w:val="en-AU"/>
              </w:rPr>
              <w:t>”</w:t>
            </w:r>
            <w:r w:rsidRPr="00451B96">
              <w:rPr>
                <w:lang w:val="en-AU"/>
              </w:rPr>
              <w:t>); and</w:t>
            </w:r>
          </w:p>
        </w:tc>
      </w:tr>
      <w:tr w:rsidR="0047535D" w:rsidRPr="00451B96" w14:paraId="74041B09" w14:textId="77777777" w:rsidTr="55465E6D">
        <w:tc>
          <w:tcPr>
            <w:tcW w:w="1555" w:type="dxa"/>
            <w:tcBorders>
              <w:bottom w:val="nil"/>
            </w:tcBorders>
            <w:vAlign w:val="center"/>
          </w:tcPr>
          <w:p w14:paraId="63E8DA5D" w14:textId="77777777" w:rsidR="0047535D" w:rsidRPr="00451B96" w:rsidRDefault="0047535D" w:rsidP="0047535D">
            <w:pPr>
              <w:pStyle w:val="Numbers1"/>
              <w:jc w:val="right"/>
              <w:rPr>
                <w:lang w:val="en-AU"/>
              </w:rPr>
            </w:pPr>
          </w:p>
        </w:tc>
        <w:tc>
          <w:tcPr>
            <w:tcW w:w="7461" w:type="dxa"/>
          </w:tcPr>
          <w:p w14:paraId="770E2090" w14:textId="1FE338D3" w:rsidR="0047535D" w:rsidRPr="00451B96" w:rsidRDefault="0047535D" w:rsidP="0047535D">
            <w:pPr>
              <w:spacing w:after="120"/>
              <w:contextualSpacing w:val="0"/>
              <w:rPr>
                <w:lang w:val="en-AU"/>
              </w:rPr>
            </w:pPr>
            <w:r w:rsidRPr="00451B96">
              <w:rPr>
                <w:b/>
                <w:bCs/>
                <w:lang w:val="en-AU"/>
              </w:rPr>
              <w:t>Transport Certification Australia Limited</w:t>
            </w:r>
            <w:r w:rsidRPr="00451B96">
              <w:rPr>
                <w:lang w:val="en-AU"/>
              </w:rPr>
              <w:t xml:space="preserve"> ABN 83 113 379 936 of Level </w:t>
            </w:r>
            <w:r w:rsidR="00261E45">
              <w:rPr>
                <w:lang w:val="en-AU"/>
              </w:rPr>
              <w:t>17</w:t>
            </w:r>
            <w:r w:rsidRPr="00451B96">
              <w:rPr>
                <w:lang w:val="en-AU"/>
              </w:rPr>
              <w:t>, 3</w:t>
            </w:r>
            <w:r w:rsidR="00261E45">
              <w:rPr>
                <w:lang w:val="en-AU"/>
              </w:rPr>
              <w:t>60</w:t>
            </w:r>
            <w:r w:rsidRPr="00451B96">
              <w:rPr>
                <w:lang w:val="en-AU"/>
              </w:rPr>
              <w:t xml:space="preserve"> </w:t>
            </w:r>
            <w:r w:rsidR="00261E45">
              <w:rPr>
                <w:lang w:val="en-AU"/>
              </w:rPr>
              <w:t>Elizabeth</w:t>
            </w:r>
            <w:r w:rsidRPr="00451B96">
              <w:rPr>
                <w:lang w:val="en-AU"/>
              </w:rPr>
              <w:t xml:space="preserve"> Street Melbourne Victoria 3000 (</w:t>
            </w:r>
            <w:r w:rsidRPr="00451B96">
              <w:rPr>
                <w:b/>
                <w:bCs/>
                <w:lang w:val="en-AU"/>
              </w:rPr>
              <w:t>“TCA”</w:t>
            </w:r>
            <w:r w:rsidRPr="00451B96">
              <w:rPr>
                <w:lang w:val="en-AU"/>
              </w:rPr>
              <w:t>).</w:t>
            </w:r>
          </w:p>
        </w:tc>
      </w:tr>
      <w:tr w:rsidR="0047535D" w:rsidRPr="00451B96" w14:paraId="2575D4B0" w14:textId="77777777" w:rsidTr="55465E6D">
        <w:tc>
          <w:tcPr>
            <w:tcW w:w="1555" w:type="dxa"/>
            <w:tcBorders>
              <w:bottom w:val="single" w:sz="24" w:space="0" w:color="auto"/>
            </w:tcBorders>
          </w:tcPr>
          <w:p w14:paraId="7871CA6F" w14:textId="77777777" w:rsidR="0047535D" w:rsidRPr="00451B96" w:rsidRDefault="0047535D" w:rsidP="0047535D">
            <w:pPr>
              <w:spacing w:after="120"/>
              <w:contextualSpacing w:val="0"/>
              <w:rPr>
                <w:b/>
                <w:bCs/>
                <w:lang w:val="en-AU"/>
              </w:rPr>
            </w:pPr>
            <w:r w:rsidRPr="00451B96">
              <w:rPr>
                <w:b/>
                <w:bCs/>
                <w:lang w:val="en-AU"/>
              </w:rPr>
              <w:t>Recitals</w:t>
            </w:r>
          </w:p>
        </w:tc>
        <w:tc>
          <w:tcPr>
            <w:tcW w:w="7461" w:type="dxa"/>
          </w:tcPr>
          <w:p w14:paraId="40700B7F" w14:textId="77777777" w:rsidR="0047535D" w:rsidRPr="00451B96" w:rsidRDefault="0047535D" w:rsidP="0047535D">
            <w:pPr>
              <w:spacing w:after="120"/>
              <w:contextualSpacing w:val="0"/>
              <w:rPr>
                <w:lang w:val="en-AU"/>
              </w:rPr>
            </w:pPr>
          </w:p>
        </w:tc>
      </w:tr>
      <w:tr w:rsidR="0047535D" w:rsidRPr="00451B96" w14:paraId="32688F3B" w14:textId="77777777" w:rsidTr="55465E6D">
        <w:tc>
          <w:tcPr>
            <w:tcW w:w="1555" w:type="dxa"/>
            <w:tcBorders>
              <w:top w:val="single" w:sz="24" w:space="0" w:color="auto"/>
            </w:tcBorders>
            <w:vAlign w:val="center"/>
          </w:tcPr>
          <w:p w14:paraId="346D3DB4" w14:textId="77777777" w:rsidR="0047535D" w:rsidRPr="00451B96" w:rsidRDefault="0047535D" w:rsidP="0047535D">
            <w:pPr>
              <w:numPr>
                <w:ilvl w:val="0"/>
                <w:numId w:val="9"/>
              </w:numPr>
              <w:spacing w:after="120"/>
              <w:ind w:left="458" w:hanging="279"/>
              <w:contextualSpacing w:val="0"/>
              <w:jc w:val="right"/>
              <w:rPr>
                <w:lang w:val="en-AU"/>
              </w:rPr>
            </w:pPr>
          </w:p>
        </w:tc>
        <w:tc>
          <w:tcPr>
            <w:tcW w:w="7461" w:type="dxa"/>
          </w:tcPr>
          <w:p w14:paraId="5DE4ED18" w14:textId="464081B9" w:rsidR="0047535D" w:rsidRPr="00451B96" w:rsidRDefault="0047535D" w:rsidP="0047535D">
            <w:pPr>
              <w:spacing w:after="120"/>
              <w:contextualSpacing w:val="0"/>
              <w:rPr>
                <w:lang w:val="en-AU"/>
              </w:rPr>
            </w:pPr>
            <w:r w:rsidRPr="55465E6D">
              <w:rPr>
                <w:lang w:val="en-AU"/>
              </w:rPr>
              <w:t>Transport Certification Australia (TCA) is a national organisation that provides assurance services relating to transport technologies and data to enable improved public purpose outcomes from road transport.</w:t>
            </w:r>
            <w:r>
              <w:br/>
            </w:r>
            <w:r w:rsidRPr="55465E6D">
              <w:rPr>
                <w:lang w:val="en-AU"/>
              </w:rPr>
              <w:t>TCA administers the National Telematics Framework, including its rules, specifications, agreements, digital infrastructure and other supporting services, and provides trusted evidence-based advice.</w:t>
            </w:r>
          </w:p>
        </w:tc>
      </w:tr>
      <w:tr w:rsidR="0047535D" w:rsidRPr="00451B96" w14:paraId="5BB8077A" w14:textId="77777777" w:rsidTr="55465E6D">
        <w:tc>
          <w:tcPr>
            <w:tcW w:w="1555" w:type="dxa"/>
            <w:vAlign w:val="center"/>
          </w:tcPr>
          <w:p w14:paraId="704B9848" w14:textId="77777777" w:rsidR="0047535D" w:rsidRPr="00451B96" w:rsidRDefault="0047535D" w:rsidP="0047535D">
            <w:pPr>
              <w:numPr>
                <w:ilvl w:val="0"/>
                <w:numId w:val="9"/>
              </w:numPr>
              <w:spacing w:after="120"/>
              <w:ind w:left="458" w:hanging="279"/>
              <w:contextualSpacing w:val="0"/>
              <w:jc w:val="right"/>
              <w:rPr>
                <w:lang w:val="en-AU"/>
              </w:rPr>
            </w:pPr>
          </w:p>
        </w:tc>
        <w:tc>
          <w:tcPr>
            <w:tcW w:w="7461" w:type="dxa"/>
          </w:tcPr>
          <w:p w14:paraId="1F1DF7CC" w14:textId="709E5FCF" w:rsidR="0047535D" w:rsidRPr="00451B96" w:rsidRDefault="0047535D" w:rsidP="0047535D">
            <w:pPr>
              <w:spacing w:after="120"/>
              <w:contextualSpacing w:val="0"/>
              <w:rPr>
                <w:lang w:val="en-AU"/>
              </w:rPr>
            </w:pPr>
            <w:r w:rsidRPr="00451B96">
              <w:rPr>
                <w:lang w:val="en-AU"/>
              </w:rPr>
              <w:t xml:space="preserve">The </w:t>
            </w:r>
            <w:r>
              <w:rPr>
                <w:lang w:val="en-AU"/>
              </w:rPr>
              <w:t>Application Service Provider (</w:t>
            </w:r>
            <w:r w:rsidRPr="00451B96">
              <w:rPr>
                <w:lang w:val="en-AU"/>
              </w:rPr>
              <w:t>ASP</w:t>
            </w:r>
            <w:r>
              <w:rPr>
                <w:lang w:val="en-AU"/>
              </w:rPr>
              <w:t>)</w:t>
            </w:r>
            <w:r w:rsidRPr="00451B96">
              <w:rPr>
                <w:lang w:val="en-AU"/>
              </w:rPr>
              <w:t xml:space="preserve"> is Certified by TCA to provide services meeting the requirements of Application</w:t>
            </w:r>
            <w:r>
              <w:rPr>
                <w:lang w:val="en-AU"/>
              </w:rPr>
              <w:t>(</w:t>
            </w:r>
            <w:r w:rsidRPr="00451B96">
              <w:rPr>
                <w:lang w:val="en-AU"/>
              </w:rPr>
              <w:t>s</w:t>
            </w:r>
            <w:r>
              <w:rPr>
                <w:lang w:val="en-AU"/>
              </w:rPr>
              <w:t>)</w:t>
            </w:r>
            <w:r w:rsidRPr="00451B96">
              <w:rPr>
                <w:lang w:val="en-AU"/>
              </w:rPr>
              <w:t xml:space="preserve"> of the National Telematics Framework.</w:t>
            </w:r>
          </w:p>
        </w:tc>
      </w:tr>
      <w:tr w:rsidR="0047535D" w:rsidRPr="00451B96" w14:paraId="14494130" w14:textId="77777777" w:rsidTr="55465E6D">
        <w:tc>
          <w:tcPr>
            <w:tcW w:w="1555" w:type="dxa"/>
            <w:vAlign w:val="center"/>
          </w:tcPr>
          <w:p w14:paraId="3E03C044" w14:textId="77777777" w:rsidR="0047535D" w:rsidRPr="00451B96" w:rsidRDefault="0047535D" w:rsidP="0047535D">
            <w:pPr>
              <w:numPr>
                <w:ilvl w:val="0"/>
                <w:numId w:val="9"/>
              </w:numPr>
              <w:spacing w:after="120"/>
              <w:ind w:left="458" w:hanging="279"/>
              <w:contextualSpacing w:val="0"/>
              <w:jc w:val="right"/>
              <w:rPr>
                <w:lang w:val="en-AU"/>
              </w:rPr>
            </w:pPr>
          </w:p>
        </w:tc>
        <w:tc>
          <w:tcPr>
            <w:tcW w:w="7461" w:type="dxa"/>
          </w:tcPr>
          <w:p w14:paraId="30F3CE97" w14:textId="78C3E7F2" w:rsidR="0047535D" w:rsidRPr="00451B96" w:rsidRDefault="0047535D" w:rsidP="0047535D">
            <w:pPr>
              <w:spacing w:after="120"/>
              <w:contextualSpacing w:val="0"/>
              <w:rPr>
                <w:lang w:val="en-AU"/>
              </w:rPr>
            </w:pPr>
            <w:r w:rsidRPr="00451B96">
              <w:rPr>
                <w:lang w:val="en-AU"/>
              </w:rPr>
              <w:t xml:space="preserve">The </w:t>
            </w:r>
            <w:r>
              <w:rPr>
                <w:lang w:val="en-AU"/>
              </w:rPr>
              <w:t>Transport Operator (TO)</w:t>
            </w:r>
            <w:r w:rsidRPr="00451B96">
              <w:rPr>
                <w:lang w:val="en-AU"/>
              </w:rPr>
              <w:t xml:space="preserve"> is the operator of one or more vehicles that are monitored in accordance with Application</w:t>
            </w:r>
            <w:r>
              <w:rPr>
                <w:lang w:val="en-AU"/>
              </w:rPr>
              <w:t>(</w:t>
            </w:r>
            <w:r w:rsidRPr="00451B96">
              <w:rPr>
                <w:lang w:val="en-AU"/>
              </w:rPr>
              <w:t>s</w:t>
            </w:r>
            <w:r>
              <w:rPr>
                <w:lang w:val="en-AU"/>
              </w:rPr>
              <w:t>)</w:t>
            </w:r>
            <w:r w:rsidRPr="00451B96">
              <w:rPr>
                <w:lang w:val="en-AU"/>
              </w:rPr>
              <w:t xml:space="preserve"> of the National Telematics Framework.</w:t>
            </w:r>
          </w:p>
        </w:tc>
      </w:tr>
      <w:tr w:rsidR="0047535D" w:rsidRPr="00451B96" w14:paraId="32A8051B" w14:textId="77777777" w:rsidTr="55465E6D">
        <w:tc>
          <w:tcPr>
            <w:tcW w:w="1555" w:type="dxa"/>
            <w:vAlign w:val="center"/>
          </w:tcPr>
          <w:p w14:paraId="5956891B" w14:textId="77777777" w:rsidR="0047535D" w:rsidRPr="00451B96" w:rsidRDefault="0047535D" w:rsidP="0047535D">
            <w:pPr>
              <w:numPr>
                <w:ilvl w:val="0"/>
                <w:numId w:val="9"/>
              </w:numPr>
              <w:spacing w:after="120"/>
              <w:ind w:left="458" w:hanging="279"/>
              <w:contextualSpacing w:val="0"/>
              <w:jc w:val="right"/>
              <w:rPr>
                <w:lang w:val="en-AU"/>
              </w:rPr>
            </w:pPr>
          </w:p>
        </w:tc>
        <w:tc>
          <w:tcPr>
            <w:tcW w:w="7461" w:type="dxa"/>
          </w:tcPr>
          <w:p w14:paraId="67D6B343" w14:textId="6D1A2997" w:rsidR="0047535D" w:rsidRPr="00451B96" w:rsidRDefault="0047535D" w:rsidP="0047535D">
            <w:pPr>
              <w:spacing w:after="120"/>
              <w:contextualSpacing w:val="0"/>
              <w:rPr>
                <w:lang w:val="en-AU"/>
              </w:rPr>
            </w:pPr>
            <w:r w:rsidRPr="00451B96">
              <w:rPr>
                <w:lang w:val="en-AU"/>
              </w:rPr>
              <w:t>This Agreement facilitates the provision by the ASP to the TO of monitoring services meeting the requirements of Application</w:t>
            </w:r>
            <w:r>
              <w:rPr>
                <w:lang w:val="en-AU"/>
              </w:rPr>
              <w:t>(</w:t>
            </w:r>
            <w:r w:rsidRPr="00451B96">
              <w:rPr>
                <w:lang w:val="en-AU"/>
              </w:rPr>
              <w:t>s</w:t>
            </w:r>
            <w:r>
              <w:rPr>
                <w:lang w:val="en-AU"/>
              </w:rPr>
              <w:t>)</w:t>
            </w:r>
            <w:r w:rsidRPr="00451B96">
              <w:rPr>
                <w:lang w:val="en-AU"/>
              </w:rPr>
              <w:t xml:space="preserve"> of the National Telematics Framework. </w:t>
            </w:r>
          </w:p>
        </w:tc>
      </w:tr>
    </w:tbl>
    <w:p w14:paraId="3F5C7C00" w14:textId="77777777" w:rsidR="000B0043" w:rsidRPr="00451B96" w:rsidRDefault="000B0043" w:rsidP="000361DA">
      <w:pPr>
        <w:spacing w:after="120"/>
        <w:contextualSpacing w:val="0"/>
        <w:rPr>
          <w:lang w:val="en-AU"/>
        </w:rPr>
      </w:pPr>
      <w:r w:rsidRPr="00451B96">
        <w:rPr>
          <w:b/>
          <w:bCs/>
          <w:lang w:val="en-AU"/>
        </w:rPr>
        <w:t xml:space="preserve">It is agreed </w:t>
      </w:r>
      <w:r w:rsidRPr="00623E16">
        <w:rPr>
          <w:lang w:val="en-AU"/>
        </w:rPr>
        <w:t xml:space="preserve">as </w:t>
      </w:r>
      <w:r w:rsidRPr="00451B96">
        <w:rPr>
          <w:lang w:val="en-AU"/>
        </w:rPr>
        <w:t>follows.</w:t>
      </w:r>
    </w:p>
    <w:p w14:paraId="5A0DD3B5" w14:textId="66A56201" w:rsidR="000B0043" w:rsidRPr="00451B96" w:rsidRDefault="000B0043" w:rsidP="0030188B">
      <w:pPr>
        <w:pStyle w:val="NumberedHeading1"/>
        <w:spacing w:before="360" w:after="200"/>
        <w:ind w:left="709" w:hanging="709"/>
        <w:contextualSpacing w:val="0"/>
      </w:pPr>
      <w:r w:rsidRPr="00451B96">
        <w:t xml:space="preserve">Definitions and </w:t>
      </w:r>
      <w:r w:rsidR="009814A9">
        <w:t>I</w:t>
      </w:r>
      <w:r w:rsidRPr="00451B96">
        <w:t>nterpretation</w:t>
      </w:r>
    </w:p>
    <w:p w14:paraId="5F7F9A13" w14:textId="6182A1BE" w:rsidR="000B0043" w:rsidRPr="00451B96" w:rsidRDefault="000B0043" w:rsidP="007C6CD0">
      <w:pPr>
        <w:pStyle w:val="NumberedHeading2"/>
        <w:spacing w:before="120" w:after="120"/>
        <w:ind w:left="709" w:hanging="709"/>
        <w:contextualSpacing w:val="0"/>
      </w:pPr>
      <w:r w:rsidRPr="00451B96">
        <w:t>Definitions</w:t>
      </w:r>
    </w:p>
    <w:p w14:paraId="3D46A424" w14:textId="77777777" w:rsidR="000B0043" w:rsidRPr="00451B96" w:rsidRDefault="000B0043" w:rsidP="009F2C5F">
      <w:pPr>
        <w:spacing w:after="120"/>
        <w:ind w:left="709"/>
        <w:contextualSpacing w:val="0"/>
        <w:rPr>
          <w:lang w:val="en-AU"/>
        </w:rPr>
      </w:pPr>
      <w:r w:rsidRPr="00451B96">
        <w:rPr>
          <w:lang w:val="en-AU"/>
        </w:rPr>
        <w:t>In this Agreement the following definitions apply unless the context requires otherwise.</w:t>
      </w:r>
    </w:p>
    <w:p w14:paraId="5A13DFBB" w14:textId="700B5E4C" w:rsidR="000B0043" w:rsidRPr="00451B96" w:rsidRDefault="000B0043" w:rsidP="00B86C29">
      <w:pPr>
        <w:pStyle w:val="Numbers1"/>
        <w:numPr>
          <w:ilvl w:val="0"/>
          <w:numId w:val="10"/>
        </w:numPr>
        <w:spacing w:before="120" w:after="120"/>
        <w:ind w:left="1134" w:hanging="425"/>
        <w:contextualSpacing w:val="0"/>
        <w:rPr>
          <w:lang w:val="en-AU"/>
        </w:rPr>
      </w:pPr>
      <w:r w:rsidRPr="00B94200">
        <w:rPr>
          <w:b/>
          <w:bCs/>
          <w:lang w:val="en-AU"/>
        </w:rPr>
        <w:t>“Adjustment Event”, “Adjustment Note”, “Consideration”, “GST”, “GST Group”, “Input Tax Credit”, “Invoice”, “Tax Invoice”</w:t>
      </w:r>
      <w:r w:rsidRPr="00451B96">
        <w:rPr>
          <w:lang w:val="en-AU"/>
        </w:rPr>
        <w:t xml:space="preserve"> and </w:t>
      </w:r>
      <w:r w:rsidRPr="00B94200">
        <w:rPr>
          <w:b/>
          <w:bCs/>
          <w:lang w:val="en-AU"/>
        </w:rPr>
        <w:t>“Taxable Supply”</w:t>
      </w:r>
      <w:r w:rsidRPr="00451B96">
        <w:rPr>
          <w:lang w:val="en-AU"/>
        </w:rPr>
        <w:t xml:space="preserve"> have the meanings given by the GST Law.</w:t>
      </w:r>
    </w:p>
    <w:p w14:paraId="477ADCEE" w14:textId="085A6D30"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“Agreement”</w:t>
      </w:r>
      <w:r w:rsidRPr="00451B96">
        <w:rPr>
          <w:lang w:val="en-AU"/>
        </w:rPr>
        <w:t xml:space="preserve"> means this Agreement between the ASP, the </w:t>
      </w:r>
      <w:r w:rsidR="009B05CB">
        <w:rPr>
          <w:lang w:val="en-AU"/>
        </w:rPr>
        <w:t>Transport Operator</w:t>
      </w:r>
      <w:r w:rsidR="009B05CB" w:rsidRPr="00451B96">
        <w:rPr>
          <w:lang w:val="en-AU"/>
        </w:rPr>
        <w:t xml:space="preserve"> </w:t>
      </w:r>
      <w:r w:rsidRPr="00451B96">
        <w:rPr>
          <w:lang w:val="en-AU"/>
        </w:rPr>
        <w:t>and TCA, including the Schedule.</w:t>
      </w:r>
    </w:p>
    <w:p w14:paraId="4F7A61B0" w14:textId="101B7287"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“Application</w:t>
      </w:r>
      <w:r w:rsidR="004D7A12">
        <w:rPr>
          <w:b/>
          <w:bCs/>
          <w:lang w:val="en-AU"/>
        </w:rPr>
        <w:t>(</w:t>
      </w:r>
      <w:r w:rsidRPr="00451B96">
        <w:rPr>
          <w:b/>
          <w:bCs/>
          <w:lang w:val="en-AU"/>
        </w:rPr>
        <w:t>s</w:t>
      </w:r>
      <w:r w:rsidR="004D7A12">
        <w:rPr>
          <w:b/>
          <w:bCs/>
          <w:lang w:val="en-AU"/>
        </w:rPr>
        <w:t>)</w:t>
      </w:r>
      <w:r w:rsidRPr="00451B96">
        <w:rPr>
          <w:b/>
          <w:bCs/>
          <w:lang w:val="en-AU"/>
        </w:rPr>
        <w:t>”</w:t>
      </w:r>
      <w:r w:rsidRPr="00451B96">
        <w:rPr>
          <w:lang w:val="en-AU"/>
        </w:rPr>
        <w:t xml:space="preserve"> means the National Telematics Framework Application</w:t>
      </w:r>
      <w:r w:rsidR="004D7A12">
        <w:rPr>
          <w:lang w:val="en-AU"/>
        </w:rPr>
        <w:t>(</w:t>
      </w:r>
      <w:r w:rsidRPr="00451B96">
        <w:rPr>
          <w:lang w:val="en-AU"/>
        </w:rPr>
        <w:t>s</w:t>
      </w:r>
      <w:r w:rsidR="004D7A12">
        <w:rPr>
          <w:lang w:val="en-AU"/>
        </w:rPr>
        <w:t>)</w:t>
      </w:r>
      <w:r w:rsidRPr="00451B96">
        <w:rPr>
          <w:lang w:val="en-AU"/>
        </w:rPr>
        <w:t xml:space="preserve"> that the </w:t>
      </w:r>
      <w:r w:rsidR="009B05CB">
        <w:rPr>
          <w:lang w:val="en-AU"/>
        </w:rPr>
        <w:t>Transport Operator</w:t>
      </w:r>
      <w:r w:rsidRPr="00451B96">
        <w:rPr>
          <w:lang w:val="en-AU"/>
        </w:rPr>
        <w:t xml:space="preserve"> has enrolled one or more of its vehicles.</w:t>
      </w:r>
    </w:p>
    <w:p w14:paraId="250284DD" w14:textId="66A3F307"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“Application Information”</w:t>
      </w:r>
      <w:r w:rsidRPr="00451B96">
        <w:rPr>
          <w:lang w:val="en-AU"/>
        </w:rPr>
        <w:t xml:space="preserve"> means information that has been generated and/ or collected for any purpose relating to an Application.</w:t>
      </w:r>
    </w:p>
    <w:p w14:paraId="30C93D71" w14:textId="51274C38" w:rsidR="00933D53" w:rsidRDefault="000B0043" w:rsidP="00933D53">
      <w:pPr>
        <w:pStyle w:val="Numbers1"/>
        <w:numPr>
          <w:ilvl w:val="0"/>
          <w:numId w:val="10"/>
        </w:numPr>
        <w:spacing w:before="120" w:after="120"/>
        <w:ind w:left="1134" w:hanging="425"/>
        <w:contextualSpacing w:val="0"/>
        <w:rPr>
          <w:lang w:val="en-AU"/>
        </w:rPr>
      </w:pPr>
      <w:r w:rsidRPr="00451B96">
        <w:rPr>
          <w:b/>
          <w:bCs/>
          <w:lang w:val="en-AU"/>
        </w:rPr>
        <w:lastRenderedPageBreak/>
        <w:t>“Application Services”</w:t>
      </w:r>
      <w:r w:rsidRPr="00451B96">
        <w:rPr>
          <w:lang w:val="en-AU"/>
        </w:rPr>
        <w:t xml:space="preserve"> means the services which the ASP must provide to the </w:t>
      </w:r>
      <w:r w:rsidR="009B05CB">
        <w:rPr>
          <w:lang w:val="en-AU"/>
        </w:rPr>
        <w:t>Transport Operator</w:t>
      </w:r>
      <w:r w:rsidRPr="00451B96">
        <w:rPr>
          <w:lang w:val="en-AU"/>
        </w:rPr>
        <w:t xml:space="preserve"> under this Agreement and/or the Certification Agreement, but excluding, for the avoidance of doubt, any commercial services to be provided to the </w:t>
      </w:r>
      <w:r w:rsidR="009B05CB">
        <w:rPr>
          <w:lang w:val="en-AU"/>
        </w:rPr>
        <w:t>Transport Operator</w:t>
      </w:r>
      <w:r w:rsidRPr="00451B96">
        <w:rPr>
          <w:lang w:val="en-AU"/>
        </w:rPr>
        <w:t xml:space="preserve"> by the ASP under the Commercial Agreement.</w:t>
      </w:r>
    </w:p>
    <w:p w14:paraId="31CF3524" w14:textId="73439412" w:rsidR="00ED0FA4" w:rsidRPr="00451B96" w:rsidRDefault="00592CF5" w:rsidP="00933D53">
      <w:pPr>
        <w:pStyle w:val="Numbers1"/>
        <w:numPr>
          <w:ilvl w:val="0"/>
          <w:numId w:val="10"/>
        </w:numPr>
        <w:spacing w:before="120" w:after="120"/>
        <w:ind w:left="1134" w:hanging="425"/>
        <w:contextualSpacing w:val="0"/>
        <w:rPr>
          <w:lang w:val="en-AU"/>
        </w:rPr>
      </w:pPr>
      <w:r>
        <w:rPr>
          <w:b/>
          <w:bCs/>
          <w:lang w:val="en-AU"/>
        </w:rPr>
        <w:t xml:space="preserve">“Authority” </w:t>
      </w:r>
      <w:r w:rsidRPr="00592CF5">
        <w:rPr>
          <w:lang w:val="en-AU"/>
        </w:rPr>
        <w:t>means</w:t>
      </w:r>
      <w:r>
        <w:rPr>
          <w:lang w:val="en-AU"/>
        </w:rPr>
        <w:t xml:space="preserve"> </w:t>
      </w:r>
      <w:r w:rsidRPr="00451B96">
        <w:rPr>
          <w:lang w:val="en-AU"/>
        </w:rPr>
        <w:t xml:space="preserve">an entity which has developed and published a scheme which utilises a telematics application as a monitoring and/or assessment solution. The </w:t>
      </w:r>
      <w:r w:rsidR="00F76C59">
        <w:rPr>
          <w:lang w:val="en-AU"/>
        </w:rPr>
        <w:t>Authority</w:t>
      </w:r>
      <w:r w:rsidRPr="00451B96">
        <w:rPr>
          <w:lang w:val="en-AU"/>
        </w:rPr>
        <w:t xml:space="preserve"> may require that vehicles enrol in a specific Application to ensure monitoring and/or assessment of the vehicles’ operation</w:t>
      </w:r>
      <w:r w:rsidR="00F76C59">
        <w:rPr>
          <w:lang w:val="en-AU"/>
        </w:rPr>
        <w:t>.</w:t>
      </w:r>
    </w:p>
    <w:p w14:paraId="33A37D91" w14:textId="5FE90EC1"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“Business Day”</w:t>
      </w:r>
      <w:r w:rsidRPr="00451B96">
        <w:rPr>
          <w:lang w:val="en-AU"/>
        </w:rPr>
        <w:t xml:space="preserve"> means a weekday on which banks are open in Melbourne, Victoria.</w:t>
      </w:r>
    </w:p>
    <w:p w14:paraId="2214EBAF" w14:textId="5159DCF8"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“Certification”</w:t>
      </w:r>
      <w:r w:rsidRPr="00451B96">
        <w:rPr>
          <w:lang w:val="en-AU"/>
        </w:rPr>
        <w:t xml:space="preserve"> means the conferring by TCA upon an entity of the status of being certified as an ASP entitled to provide Application Services, and </w:t>
      </w:r>
      <w:r w:rsidRPr="00B94200">
        <w:rPr>
          <w:b/>
          <w:bCs/>
          <w:lang w:val="en-AU"/>
        </w:rPr>
        <w:t>Certified</w:t>
      </w:r>
      <w:r w:rsidRPr="00451B96">
        <w:rPr>
          <w:lang w:val="en-AU"/>
        </w:rPr>
        <w:t xml:space="preserve"> shall have the corresponding meaning.</w:t>
      </w:r>
    </w:p>
    <w:p w14:paraId="17A26168" w14:textId="48A38F5C"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“Certification Agreement”</w:t>
      </w:r>
      <w:r w:rsidRPr="00451B96">
        <w:rPr>
          <w:lang w:val="en-AU"/>
        </w:rPr>
        <w:t xml:space="preserve"> means the Transport Certification Australia/Application Service Provider Certification Agreement </w:t>
      </w:r>
      <w:proofErr w:type="gramStart"/>
      <w:r w:rsidRPr="00451B96">
        <w:rPr>
          <w:lang w:val="en-AU"/>
        </w:rPr>
        <w:t>entered into</w:t>
      </w:r>
      <w:proofErr w:type="gramEnd"/>
      <w:r w:rsidRPr="00451B96">
        <w:rPr>
          <w:lang w:val="en-AU"/>
        </w:rPr>
        <w:t xml:space="preserve"> between the ASP and TCA.</w:t>
      </w:r>
    </w:p>
    <w:p w14:paraId="4B7F9B89" w14:textId="177A7E15"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“Claim”</w:t>
      </w:r>
      <w:r w:rsidRPr="00451B96">
        <w:rPr>
          <w:lang w:val="en-AU"/>
        </w:rPr>
        <w:t xml:space="preserve"> means, in relation to a party, a demand, claim, action or proceeding made or brought by or against the party, however arising and whether present, unascertained, immediate, future or contingent.</w:t>
      </w:r>
    </w:p>
    <w:p w14:paraId="797EBEEB" w14:textId="0D3C1579"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“Commencement Date”</w:t>
      </w:r>
      <w:r w:rsidRPr="00451B96">
        <w:rPr>
          <w:lang w:val="en-AU"/>
        </w:rPr>
        <w:t xml:space="preserve"> means the date of this Agreement.</w:t>
      </w:r>
    </w:p>
    <w:p w14:paraId="0E6F29A5" w14:textId="71D42ADA"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“Commercial Agreement”</w:t>
      </w:r>
      <w:r w:rsidRPr="00451B96">
        <w:rPr>
          <w:lang w:val="en-AU"/>
        </w:rPr>
        <w:t xml:space="preserve"> has the meaning given to that term in clause 3b.</w:t>
      </w:r>
    </w:p>
    <w:p w14:paraId="599D648C" w14:textId="6BA3E259"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“Commercial Services”</w:t>
      </w:r>
      <w:r w:rsidRPr="00451B96">
        <w:rPr>
          <w:lang w:val="en-AU"/>
        </w:rPr>
        <w:t xml:space="preserve"> means all telematics services or location based monitoring services, including associated communications services, that are provided to</w:t>
      </w:r>
      <w:r w:rsidR="000038C9">
        <w:rPr>
          <w:lang w:val="en-AU"/>
        </w:rPr>
        <w:t xml:space="preserve"> </w:t>
      </w:r>
      <w:r w:rsidRPr="00451B96">
        <w:rPr>
          <w:lang w:val="en-AU"/>
        </w:rPr>
        <w:t xml:space="preserve">the </w:t>
      </w:r>
      <w:r w:rsidR="007B290C">
        <w:rPr>
          <w:lang w:val="en-AU"/>
        </w:rPr>
        <w:t>Transport Operator</w:t>
      </w:r>
      <w:r w:rsidRPr="00451B96">
        <w:rPr>
          <w:lang w:val="en-AU"/>
        </w:rPr>
        <w:t xml:space="preserve"> by the ASP but are not Application Services.</w:t>
      </w:r>
    </w:p>
    <w:p w14:paraId="06274540" w14:textId="092F60A7"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“Confidential Information”</w:t>
      </w:r>
      <w:r w:rsidRPr="00451B96">
        <w:rPr>
          <w:lang w:val="en-AU"/>
        </w:rPr>
        <w:t xml:space="preserve"> means the terms and conditions of this Agreement and all information provided under or in connection with this Agreement as well as any information relating to the business, affairs or any other technical information of TCA or the ASP or the TO or any </w:t>
      </w:r>
      <w:r w:rsidR="008002A7">
        <w:rPr>
          <w:lang w:val="en-AU"/>
        </w:rPr>
        <w:t>Authority</w:t>
      </w:r>
      <w:r w:rsidRPr="00451B96">
        <w:rPr>
          <w:lang w:val="en-AU"/>
        </w:rPr>
        <w:t>, which:</w:t>
      </w:r>
    </w:p>
    <w:p w14:paraId="2B985B6D" w14:textId="63133C7D" w:rsidR="000B0043" w:rsidRPr="00451B96" w:rsidRDefault="000B0043" w:rsidP="00DF5BD2">
      <w:pPr>
        <w:pStyle w:val="Numbers2"/>
        <w:spacing w:after="120"/>
        <w:ind w:left="1560" w:hanging="426"/>
        <w:contextualSpacing w:val="0"/>
        <w:rPr>
          <w:lang w:val="en-AU"/>
        </w:rPr>
      </w:pPr>
      <w:r w:rsidRPr="00451B96">
        <w:rPr>
          <w:lang w:val="en-AU"/>
        </w:rPr>
        <w:t xml:space="preserve">is disclosed to the ASP or the </w:t>
      </w:r>
      <w:r w:rsidR="007B290C">
        <w:rPr>
          <w:lang w:val="en-AU"/>
        </w:rPr>
        <w:t>Transport Operator</w:t>
      </w:r>
      <w:r w:rsidRPr="00451B96">
        <w:rPr>
          <w:lang w:val="en-AU"/>
        </w:rPr>
        <w:t xml:space="preserve"> by or on behalf of TCA or any </w:t>
      </w:r>
      <w:proofErr w:type="gramStart"/>
      <w:r w:rsidR="008002A7">
        <w:rPr>
          <w:lang w:val="en-AU"/>
        </w:rPr>
        <w:t>Authority</w:t>
      </w:r>
      <w:r w:rsidRPr="00451B96">
        <w:rPr>
          <w:lang w:val="en-AU"/>
        </w:rPr>
        <w:t>;</w:t>
      </w:r>
      <w:proofErr w:type="gramEnd"/>
    </w:p>
    <w:p w14:paraId="0EF840C3" w14:textId="6A160343" w:rsidR="000B0043" w:rsidRPr="00451B96" w:rsidRDefault="000B0043" w:rsidP="00DF5BD2">
      <w:pPr>
        <w:pStyle w:val="Numbers2"/>
        <w:spacing w:after="120"/>
        <w:ind w:left="1560" w:hanging="426"/>
        <w:contextualSpacing w:val="0"/>
        <w:rPr>
          <w:lang w:val="en-AU"/>
        </w:rPr>
      </w:pPr>
      <w:r w:rsidRPr="00451B96">
        <w:rPr>
          <w:lang w:val="en-AU"/>
        </w:rPr>
        <w:t xml:space="preserve">is otherwise acquired by the ASP or the </w:t>
      </w:r>
      <w:r w:rsidR="007B290C">
        <w:rPr>
          <w:lang w:val="en-AU"/>
        </w:rPr>
        <w:t>Transport Operator</w:t>
      </w:r>
      <w:r w:rsidRPr="00451B96">
        <w:rPr>
          <w:lang w:val="en-AU"/>
        </w:rPr>
        <w:t xml:space="preserve"> directly or indirectly from TCA or any </w:t>
      </w:r>
      <w:proofErr w:type="gramStart"/>
      <w:r w:rsidR="008002A7">
        <w:rPr>
          <w:lang w:val="en-AU"/>
        </w:rPr>
        <w:t>Authority</w:t>
      </w:r>
      <w:r w:rsidRPr="00451B96">
        <w:rPr>
          <w:lang w:val="en-AU"/>
        </w:rPr>
        <w:t>;</w:t>
      </w:r>
      <w:proofErr w:type="gramEnd"/>
    </w:p>
    <w:p w14:paraId="64D93C59" w14:textId="21E6D7EF" w:rsidR="000B0043" w:rsidRPr="00451B96" w:rsidRDefault="000B0043" w:rsidP="00DF5BD2">
      <w:pPr>
        <w:pStyle w:val="Numbers2"/>
        <w:spacing w:after="120"/>
        <w:ind w:left="1560" w:hanging="426"/>
        <w:contextualSpacing w:val="0"/>
        <w:rPr>
          <w:lang w:val="en-AU"/>
        </w:rPr>
      </w:pPr>
      <w:r w:rsidRPr="00451B96">
        <w:rPr>
          <w:lang w:val="en-AU"/>
        </w:rPr>
        <w:t xml:space="preserve">is disclosed by the ASP, or the </w:t>
      </w:r>
      <w:r w:rsidR="007B290C">
        <w:rPr>
          <w:lang w:val="en-AU"/>
        </w:rPr>
        <w:t>Transport Operator</w:t>
      </w:r>
      <w:r w:rsidRPr="00451B96">
        <w:rPr>
          <w:lang w:val="en-AU"/>
        </w:rPr>
        <w:t xml:space="preserve">, to TCA or any </w:t>
      </w:r>
      <w:r w:rsidR="008002A7">
        <w:rPr>
          <w:lang w:val="en-AU"/>
        </w:rPr>
        <w:t>Authority</w:t>
      </w:r>
      <w:r w:rsidRPr="00451B96">
        <w:rPr>
          <w:lang w:val="en-AU"/>
        </w:rPr>
        <w:t>; or</w:t>
      </w:r>
    </w:p>
    <w:p w14:paraId="1DA1FCBC" w14:textId="27FBA897" w:rsidR="00451B96" w:rsidRPr="00451B96" w:rsidRDefault="000B0043" w:rsidP="00DF5BD2">
      <w:pPr>
        <w:pStyle w:val="Numbers2"/>
        <w:spacing w:after="120"/>
        <w:ind w:left="1560" w:hanging="426"/>
        <w:contextualSpacing w:val="0"/>
        <w:rPr>
          <w:lang w:val="en-AU"/>
        </w:rPr>
      </w:pPr>
      <w:r w:rsidRPr="00451B96">
        <w:rPr>
          <w:lang w:val="en-AU"/>
        </w:rPr>
        <w:t xml:space="preserve">otherwise arises </w:t>
      </w:r>
      <w:proofErr w:type="gramStart"/>
      <w:r w:rsidRPr="00451B96">
        <w:rPr>
          <w:lang w:val="en-AU"/>
        </w:rPr>
        <w:t>as a result of</w:t>
      </w:r>
      <w:proofErr w:type="gramEnd"/>
      <w:r w:rsidRPr="00451B96">
        <w:rPr>
          <w:lang w:val="en-AU"/>
        </w:rPr>
        <w:t xml:space="preserve"> the provision of Application Services by the ASP to the </w:t>
      </w:r>
      <w:r w:rsidR="007B290C">
        <w:rPr>
          <w:lang w:val="en-AU"/>
        </w:rPr>
        <w:t>Transport Operator</w:t>
      </w:r>
      <w:r w:rsidRPr="00451B96">
        <w:rPr>
          <w:lang w:val="en-AU"/>
        </w:rPr>
        <w:t xml:space="preserve"> under this Agreement.</w:t>
      </w:r>
    </w:p>
    <w:p w14:paraId="2E5BAA13" w14:textId="092CFAE6" w:rsidR="000B0043" w:rsidRPr="00451B96" w:rsidRDefault="000B0043" w:rsidP="000361DA">
      <w:pPr>
        <w:pStyle w:val="Numbers2"/>
        <w:numPr>
          <w:ilvl w:val="0"/>
          <w:numId w:val="0"/>
        </w:numPr>
        <w:spacing w:after="120"/>
        <w:ind w:left="1134"/>
        <w:contextualSpacing w:val="0"/>
        <w:rPr>
          <w:lang w:val="en-AU"/>
        </w:rPr>
      </w:pPr>
      <w:r w:rsidRPr="00451B96">
        <w:rPr>
          <w:lang w:val="en-AU"/>
        </w:rPr>
        <w:t>whether the information is in oral, visual or written form or is recorded or embodied in any other medium.</w:t>
      </w:r>
    </w:p>
    <w:p w14:paraId="0D986CA7" w14:textId="3D8474DC"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“Connected Device”</w:t>
      </w:r>
      <w:r w:rsidRPr="00451B96">
        <w:rPr>
          <w:lang w:val="en-AU"/>
        </w:rPr>
        <w:t xml:space="preserve"> means any peripheral device connected physically or electronically to a </w:t>
      </w:r>
      <w:r w:rsidR="00E45DC2">
        <w:rPr>
          <w:lang w:val="en-AU"/>
        </w:rPr>
        <w:t>T</w:t>
      </w:r>
      <w:r w:rsidR="004F23F3">
        <w:rPr>
          <w:lang w:val="en-AU"/>
        </w:rPr>
        <w:t xml:space="preserve">elematics </w:t>
      </w:r>
      <w:r w:rsidR="00E45DC2">
        <w:rPr>
          <w:lang w:val="en-AU"/>
        </w:rPr>
        <w:t>D</w:t>
      </w:r>
      <w:r w:rsidR="004F23F3">
        <w:rPr>
          <w:lang w:val="en-AU"/>
        </w:rPr>
        <w:t>evice</w:t>
      </w:r>
      <w:r w:rsidR="004F23F3" w:rsidRPr="00451B96">
        <w:rPr>
          <w:lang w:val="en-AU"/>
        </w:rPr>
        <w:t xml:space="preserve"> </w:t>
      </w:r>
      <w:r w:rsidRPr="00451B96">
        <w:rPr>
          <w:lang w:val="en-AU"/>
        </w:rPr>
        <w:t xml:space="preserve">that is necessary for the collection of data as part of an Application of the National Telematics Framework and includes the TID, User Interface or an </w:t>
      </w:r>
      <w:r w:rsidR="00066C60">
        <w:rPr>
          <w:lang w:val="en-AU"/>
        </w:rPr>
        <w:t>On-Board Mass (</w:t>
      </w:r>
      <w:r w:rsidRPr="00451B96">
        <w:rPr>
          <w:lang w:val="en-AU"/>
        </w:rPr>
        <w:t>OBM</w:t>
      </w:r>
      <w:r w:rsidR="00066C60">
        <w:rPr>
          <w:lang w:val="en-AU"/>
        </w:rPr>
        <w:t>)</w:t>
      </w:r>
      <w:r w:rsidRPr="00451B96">
        <w:rPr>
          <w:lang w:val="en-AU"/>
        </w:rPr>
        <w:t xml:space="preserve"> System.</w:t>
      </w:r>
    </w:p>
    <w:p w14:paraId="2B8CFCAA" w14:textId="6D68DBC1"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“Corporations Act”</w:t>
      </w:r>
      <w:r w:rsidRPr="00451B96">
        <w:rPr>
          <w:lang w:val="en-AU"/>
        </w:rPr>
        <w:t xml:space="preserve"> means the </w:t>
      </w:r>
      <w:r w:rsidRPr="0006605B">
        <w:rPr>
          <w:i/>
          <w:iCs/>
          <w:lang w:val="en-AU"/>
        </w:rPr>
        <w:t>Corporations Act 2001</w:t>
      </w:r>
      <w:r w:rsidRPr="00451B96">
        <w:rPr>
          <w:lang w:val="en-AU"/>
        </w:rPr>
        <w:t xml:space="preserve"> (</w:t>
      </w:r>
      <w:proofErr w:type="spellStart"/>
      <w:r w:rsidRPr="00451B96">
        <w:rPr>
          <w:lang w:val="en-AU"/>
        </w:rPr>
        <w:t>Cth</w:t>
      </w:r>
      <w:proofErr w:type="spellEnd"/>
      <w:r w:rsidRPr="00451B96">
        <w:rPr>
          <w:lang w:val="en-AU"/>
        </w:rPr>
        <w:t>).</w:t>
      </w:r>
    </w:p>
    <w:p w14:paraId="5AC5CFDC" w14:textId="7C4C225C"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“Customer”</w:t>
      </w:r>
      <w:r w:rsidRPr="00451B96">
        <w:rPr>
          <w:lang w:val="en-AU"/>
        </w:rPr>
        <w:t xml:space="preserve"> means any person who receives Commercial Services from the ASP.</w:t>
      </w:r>
    </w:p>
    <w:p w14:paraId="71C41D69" w14:textId="20BE138A"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“Enrolment Form”</w:t>
      </w:r>
      <w:r w:rsidRPr="00451B96">
        <w:rPr>
          <w:lang w:val="en-AU"/>
        </w:rPr>
        <w:t xml:space="preserve"> means an electronic document that formally and simultaneously records the enrolment of a vehicle within a particular Application of the National Telematics Framework.</w:t>
      </w:r>
    </w:p>
    <w:p w14:paraId="0BA933F8" w14:textId="6BFEF9EC"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“Enrolment Report”</w:t>
      </w:r>
      <w:r w:rsidRPr="00451B96">
        <w:rPr>
          <w:lang w:val="en-AU"/>
        </w:rPr>
        <w:t xml:space="preserve"> means a report forwarded to a</w:t>
      </w:r>
      <w:r w:rsidR="002A4C11">
        <w:rPr>
          <w:lang w:val="en-AU"/>
        </w:rPr>
        <w:t>n</w:t>
      </w:r>
      <w:r w:rsidRPr="00451B96">
        <w:rPr>
          <w:lang w:val="en-AU"/>
        </w:rPr>
        <w:t xml:space="preserve"> </w:t>
      </w:r>
      <w:r w:rsidR="008002A7">
        <w:rPr>
          <w:lang w:val="en-AU"/>
        </w:rPr>
        <w:t>Authority</w:t>
      </w:r>
      <w:r w:rsidRPr="00451B96">
        <w:rPr>
          <w:lang w:val="en-AU"/>
        </w:rPr>
        <w:t xml:space="preserve"> by an ASP (either directly or via TCA), that provides a summary of enrolment relevant to a given </w:t>
      </w:r>
      <w:r w:rsidR="008002A7">
        <w:rPr>
          <w:lang w:val="en-AU"/>
        </w:rPr>
        <w:t>Authority</w:t>
      </w:r>
      <w:r w:rsidRPr="00451B96">
        <w:rPr>
          <w:lang w:val="en-AU"/>
        </w:rPr>
        <w:t xml:space="preserve"> for a specified period for vehicles that are enrolled in one or more Applications. An Enrolment Report may contain Personal Information.</w:t>
      </w:r>
    </w:p>
    <w:p w14:paraId="753B5714" w14:textId="7305D389" w:rsidR="000B0043" w:rsidRPr="00451B96" w:rsidRDefault="000B0043" w:rsidP="0036312E">
      <w:pPr>
        <w:pStyle w:val="Numbers1"/>
        <w:keepNext/>
        <w:keepLines/>
        <w:numPr>
          <w:ilvl w:val="0"/>
          <w:numId w:val="10"/>
        </w:numPr>
        <w:spacing w:before="120" w:after="120"/>
        <w:ind w:left="1134" w:hanging="425"/>
        <w:contextualSpacing w:val="0"/>
        <w:rPr>
          <w:lang w:val="en-AU"/>
        </w:rPr>
      </w:pPr>
      <w:r w:rsidRPr="00451B96">
        <w:rPr>
          <w:b/>
          <w:bCs/>
          <w:lang w:val="en-AU"/>
        </w:rPr>
        <w:lastRenderedPageBreak/>
        <w:t>“Event Report”</w:t>
      </w:r>
      <w:r w:rsidRPr="00451B96">
        <w:rPr>
          <w:lang w:val="en-AU"/>
        </w:rPr>
        <w:t xml:space="preserve"> means a report of an event identified through processing of vehicle telematics data in the context of a vehicle enrolment and any associated operating conditions, or a possible malfunction or Tampering. An Event Report may contain Personal Information.</w:t>
      </w:r>
    </w:p>
    <w:p w14:paraId="00889DFE" w14:textId="652BBA8F"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“GST Amount”</w:t>
      </w:r>
      <w:r w:rsidRPr="00451B96">
        <w:rPr>
          <w:lang w:val="en-AU"/>
        </w:rPr>
        <w:t xml:space="preserve"> means in relation to a Taxable Supply the amount of GST payable in respect of that Taxable Supply.</w:t>
      </w:r>
    </w:p>
    <w:p w14:paraId="1421D957" w14:textId="356DC524"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“GST Law”</w:t>
      </w:r>
      <w:r w:rsidRPr="00451B96">
        <w:rPr>
          <w:lang w:val="en-AU"/>
        </w:rPr>
        <w:t xml:space="preserve"> has the meaning given by the </w:t>
      </w:r>
      <w:r w:rsidRPr="00C20E84">
        <w:rPr>
          <w:i/>
          <w:iCs/>
          <w:lang w:val="en-AU"/>
        </w:rPr>
        <w:t>A New Tax System (Goods and Services Tax) Act 1999</w:t>
      </w:r>
      <w:r w:rsidRPr="00451B96">
        <w:rPr>
          <w:lang w:val="en-AU"/>
        </w:rPr>
        <w:t xml:space="preserve"> (</w:t>
      </w:r>
      <w:proofErr w:type="spellStart"/>
      <w:r w:rsidRPr="00451B96">
        <w:rPr>
          <w:lang w:val="en-AU"/>
        </w:rPr>
        <w:t>Cth</w:t>
      </w:r>
      <w:proofErr w:type="spellEnd"/>
      <w:r w:rsidRPr="00451B96">
        <w:rPr>
          <w:lang w:val="en-AU"/>
        </w:rPr>
        <w:t>), or, if that Act does not exist means any Act imposing or relating to the imposition or administration of a goods and services tax in Australia and any regulation made under that Act.</w:t>
      </w:r>
    </w:p>
    <w:p w14:paraId="719B9DB2" w14:textId="1B092BE4"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“Intelligent Access Program”</w:t>
      </w:r>
      <w:r w:rsidRPr="00451B96">
        <w:rPr>
          <w:lang w:val="en-AU"/>
        </w:rPr>
        <w:t xml:space="preserve"> (IAP) means the application of the National Telematics Framework, administered by TCA, which provides to the operators of heavy vehicles access, or improved access, to the Australian road network in return for the monitoring of their vehicle(s)’ compliance with specific access conditions.</w:t>
      </w:r>
    </w:p>
    <w:p w14:paraId="204E00DF" w14:textId="1A977BF0" w:rsidR="000B0043" w:rsidRPr="00451B96" w:rsidRDefault="00181DCB" w:rsidP="00B86C29">
      <w:pPr>
        <w:pStyle w:val="Numbers1"/>
        <w:numPr>
          <w:ilvl w:val="0"/>
          <w:numId w:val="10"/>
        </w:numPr>
        <w:spacing w:before="120" w:after="120"/>
        <w:ind w:left="1134" w:hanging="425"/>
        <w:contextualSpacing w:val="0"/>
        <w:rPr>
          <w:lang w:val="en-AU"/>
        </w:rPr>
      </w:pPr>
      <w:r w:rsidRPr="00451B96" w:rsidDel="00181DCB">
        <w:rPr>
          <w:b/>
          <w:bCs/>
          <w:lang w:val="en-AU"/>
        </w:rPr>
        <w:t xml:space="preserve"> </w:t>
      </w:r>
      <w:r w:rsidR="000B0043" w:rsidRPr="00451B96">
        <w:rPr>
          <w:b/>
          <w:bCs/>
          <w:lang w:val="en-AU"/>
        </w:rPr>
        <w:t>“Jurisdiction”</w:t>
      </w:r>
      <w:r w:rsidR="000B0043" w:rsidRPr="00451B96">
        <w:rPr>
          <w:lang w:val="en-AU"/>
        </w:rPr>
        <w:t xml:space="preserve"> means a geographical area containing a road network (typically a Jurisdiction will be an Australian State or Territory).</w:t>
      </w:r>
    </w:p>
    <w:p w14:paraId="6B842647" w14:textId="35076FCE"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“Monitored Vehicle”</w:t>
      </w:r>
      <w:r w:rsidRPr="00451B96">
        <w:rPr>
          <w:lang w:val="en-AU"/>
        </w:rPr>
        <w:t xml:space="preserve"> means a vehicle that is actively enrolled in an Application</w:t>
      </w:r>
      <w:r w:rsidR="00451B96" w:rsidRPr="00451B96">
        <w:rPr>
          <w:lang w:val="en-AU"/>
        </w:rPr>
        <w:t xml:space="preserve"> </w:t>
      </w:r>
      <w:r w:rsidRPr="00451B96">
        <w:rPr>
          <w:lang w:val="en-AU"/>
        </w:rPr>
        <w:t xml:space="preserve">and is equipped with a </w:t>
      </w:r>
      <w:r w:rsidR="00E45DC2">
        <w:rPr>
          <w:lang w:val="en-AU"/>
        </w:rPr>
        <w:t>Telematics Device</w:t>
      </w:r>
      <w:r w:rsidRPr="00451B96">
        <w:rPr>
          <w:lang w:val="en-AU"/>
        </w:rPr>
        <w:t xml:space="preserve"> and other Connected Devices (as applicable).</w:t>
      </w:r>
    </w:p>
    <w:p w14:paraId="47BD65A2" w14:textId="3D80030A"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“National Telematics Framework”</w:t>
      </w:r>
      <w:r w:rsidRPr="00451B96">
        <w:rPr>
          <w:lang w:val="en-AU"/>
        </w:rPr>
        <w:t xml:space="preserve"> means the digital business platform with infrastructure and rules, intended to ensure an open marketplace of telematics and related intelligent technology providers.</w:t>
      </w:r>
    </w:p>
    <w:p w14:paraId="47F0CACC" w14:textId="3DA929AD"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"OBM System”</w:t>
      </w:r>
      <w:r w:rsidRPr="00451B96">
        <w:rPr>
          <w:lang w:val="en-AU"/>
        </w:rPr>
        <w:t xml:space="preserve"> means an On-Board Mass System as defined in the </w:t>
      </w:r>
      <w:r w:rsidRPr="00AD7C38">
        <w:rPr>
          <w:i/>
          <w:iCs/>
          <w:lang w:val="en-AU"/>
        </w:rPr>
        <w:t>On-Board Mass System Functional and Technical Specification</w:t>
      </w:r>
      <w:r w:rsidRPr="00451B96">
        <w:rPr>
          <w:lang w:val="en-AU"/>
        </w:rPr>
        <w:t>.</w:t>
      </w:r>
    </w:p>
    <w:p w14:paraId="7BA0D0DE" w14:textId="48978309"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“Personnel”</w:t>
      </w:r>
      <w:r w:rsidRPr="00451B96">
        <w:rPr>
          <w:lang w:val="en-AU"/>
        </w:rPr>
        <w:t xml:space="preserve"> means a party's employees, officers, directors and agents.</w:t>
      </w:r>
    </w:p>
    <w:p w14:paraId="6379CFE7" w14:textId="16B75EDF"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“Personal Information”</w:t>
      </w:r>
      <w:r w:rsidRPr="00451B96">
        <w:rPr>
          <w:lang w:val="en-AU"/>
        </w:rPr>
        <w:t xml:space="preserve"> has the same meaning given to it in the Privacy Laws and, where the Application is the Intelligent Access Program, Chapter 7 of the </w:t>
      </w:r>
      <w:r w:rsidRPr="00B94200">
        <w:rPr>
          <w:i/>
          <w:iCs/>
          <w:lang w:val="en-AU"/>
        </w:rPr>
        <w:t>Heavy Vehicle National Law</w:t>
      </w:r>
      <w:r w:rsidRPr="00451B96">
        <w:rPr>
          <w:lang w:val="en-AU"/>
        </w:rPr>
        <w:t>.</w:t>
      </w:r>
    </w:p>
    <w:p w14:paraId="5329C97A" w14:textId="37A8B45C"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“Privacy Laws”</w:t>
      </w:r>
      <w:r w:rsidRPr="00451B96">
        <w:rPr>
          <w:lang w:val="en-AU"/>
        </w:rPr>
        <w:t xml:space="preserve"> means the </w:t>
      </w:r>
      <w:r w:rsidRPr="007F2F56">
        <w:rPr>
          <w:i/>
          <w:iCs/>
          <w:lang w:val="en-AU"/>
        </w:rPr>
        <w:t>Privacy Act 1988</w:t>
      </w:r>
      <w:r w:rsidRPr="00451B96">
        <w:rPr>
          <w:lang w:val="en-AU"/>
        </w:rPr>
        <w:t xml:space="preserve"> (</w:t>
      </w:r>
      <w:proofErr w:type="spellStart"/>
      <w:r w:rsidRPr="00451B96">
        <w:rPr>
          <w:lang w:val="en-AU"/>
        </w:rPr>
        <w:t>Cth</w:t>
      </w:r>
      <w:proofErr w:type="spellEnd"/>
      <w:r w:rsidRPr="00451B96">
        <w:rPr>
          <w:lang w:val="en-AU"/>
        </w:rPr>
        <w:t>) and any applicable Commonwealth, State or Territory privacy law.</w:t>
      </w:r>
    </w:p>
    <w:p w14:paraId="3220705E" w14:textId="41301C52" w:rsidR="000B0043" w:rsidRPr="00451B96" w:rsidRDefault="00F76C59" w:rsidP="00B86C29">
      <w:pPr>
        <w:pStyle w:val="Numbers1"/>
        <w:numPr>
          <w:ilvl w:val="0"/>
          <w:numId w:val="10"/>
        </w:numPr>
        <w:spacing w:before="120" w:after="120"/>
        <w:ind w:left="1134" w:hanging="425"/>
        <w:contextualSpacing w:val="0"/>
        <w:rPr>
          <w:lang w:val="en-AU"/>
        </w:rPr>
      </w:pPr>
      <w:r w:rsidRPr="00451B96" w:rsidDel="00F76C59">
        <w:rPr>
          <w:b/>
          <w:bCs/>
          <w:lang w:val="en-AU"/>
        </w:rPr>
        <w:t xml:space="preserve"> </w:t>
      </w:r>
      <w:r w:rsidR="000B0043" w:rsidRPr="00451B96">
        <w:rPr>
          <w:b/>
          <w:bCs/>
          <w:lang w:val="en-AU"/>
        </w:rPr>
        <w:t>“Scheme”</w:t>
      </w:r>
      <w:r w:rsidR="000B0043" w:rsidRPr="00451B96">
        <w:rPr>
          <w:lang w:val="en-AU"/>
        </w:rPr>
        <w:t xml:space="preserve"> means a specific use of an Application linked to delivering a policy objective of the </w:t>
      </w:r>
      <w:r w:rsidR="008002A7">
        <w:rPr>
          <w:lang w:val="en-AU"/>
        </w:rPr>
        <w:t>Authority</w:t>
      </w:r>
      <w:r w:rsidR="000B0043" w:rsidRPr="00451B96">
        <w:rPr>
          <w:lang w:val="en-AU"/>
        </w:rPr>
        <w:t>.</w:t>
      </w:r>
    </w:p>
    <w:p w14:paraId="21839487" w14:textId="2F1EEDDC"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“Tamper”</w:t>
      </w:r>
      <w:r w:rsidRPr="00451B96">
        <w:rPr>
          <w:lang w:val="en-AU"/>
        </w:rPr>
        <w:t xml:space="preserve">, </w:t>
      </w:r>
      <w:r w:rsidRPr="00451B96">
        <w:rPr>
          <w:b/>
          <w:bCs/>
          <w:lang w:val="en-AU"/>
        </w:rPr>
        <w:t>“Tampering”</w:t>
      </w:r>
      <w:r w:rsidRPr="00451B96">
        <w:rPr>
          <w:lang w:val="en-AU"/>
        </w:rPr>
        <w:t xml:space="preserve"> means to engage in conduct that has the intention of causing an approved system to</w:t>
      </w:r>
      <w:r w:rsidR="00A66D11">
        <w:rPr>
          <w:lang w:val="en-AU"/>
        </w:rPr>
        <w:t>:</w:t>
      </w:r>
    </w:p>
    <w:p w14:paraId="4FE5B25E" w14:textId="2969E4CA" w:rsidR="000B0043" w:rsidRPr="00451B96" w:rsidRDefault="000B0043" w:rsidP="000A7DD6">
      <w:pPr>
        <w:pStyle w:val="Numbers2"/>
        <w:numPr>
          <w:ilvl w:val="0"/>
          <w:numId w:val="11"/>
        </w:numPr>
        <w:spacing w:after="120"/>
        <w:ind w:left="1560" w:hanging="426"/>
        <w:contextualSpacing w:val="0"/>
        <w:rPr>
          <w:lang w:val="en-AU"/>
        </w:rPr>
      </w:pPr>
      <w:r w:rsidRPr="00451B96">
        <w:rPr>
          <w:lang w:val="en-AU"/>
        </w:rPr>
        <w:t>fail to generate, record, store, display, analyse, transmit or report Application Information, or</w:t>
      </w:r>
    </w:p>
    <w:p w14:paraId="39F8AA3F" w14:textId="62A0B913" w:rsidR="000B0043" w:rsidRPr="00451B96" w:rsidRDefault="000B0043" w:rsidP="000A7DD6">
      <w:pPr>
        <w:pStyle w:val="Numbers2"/>
        <w:numPr>
          <w:ilvl w:val="0"/>
          <w:numId w:val="11"/>
        </w:numPr>
        <w:spacing w:after="120"/>
        <w:ind w:left="1560" w:hanging="426"/>
        <w:contextualSpacing w:val="0"/>
        <w:rPr>
          <w:lang w:val="en-AU"/>
        </w:rPr>
      </w:pPr>
      <w:r w:rsidRPr="00451B96">
        <w:rPr>
          <w:lang w:val="en-AU"/>
        </w:rPr>
        <w:t>fail to generate, record, store, display, analyse, transmit or report Application Information correctly.</w:t>
      </w:r>
    </w:p>
    <w:p w14:paraId="13A81485" w14:textId="6DBB5F6F"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“Tamper Report”</w:t>
      </w:r>
      <w:r w:rsidRPr="00451B96">
        <w:rPr>
          <w:lang w:val="en-AU"/>
        </w:rPr>
        <w:t xml:space="preserve"> means a report forwarded to a</w:t>
      </w:r>
      <w:r w:rsidR="00181DCB">
        <w:rPr>
          <w:lang w:val="en-AU"/>
        </w:rPr>
        <w:t>n</w:t>
      </w:r>
      <w:r w:rsidRPr="00451B96">
        <w:rPr>
          <w:lang w:val="en-AU"/>
        </w:rPr>
        <w:t xml:space="preserve"> </w:t>
      </w:r>
      <w:r w:rsidR="008002A7">
        <w:rPr>
          <w:lang w:val="en-AU"/>
        </w:rPr>
        <w:t>Authority</w:t>
      </w:r>
      <w:r w:rsidRPr="00451B96">
        <w:rPr>
          <w:lang w:val="en-AU"/>
        </w:rPr>
        <w:t xml:space="preserve"> by an ASP in respect of suspected Tampering.</w:t>
      </w:r>
    </w:p>
    <w:p w14:paraId="3227FFCB" w14:textId="06D8D37D" w:rsidR="000B0043" w:rsidRDefault="000B0043" w:rsidP="00B86C29">
      <w:pPr>
        <w:pStyle w:val="Numbers1"/>
        <w:numPr>
          <w:ilvl w:val="0"/>
          <w:numId w:val="10"/>
        </w:numPr>
        <w:spacing w:before="120" w:after="120"/>
        <w:ind w:left="1134" w:hanging="425"/>
        <w:contextualSpacing w:val="0"/>
        <w:rPr>
          <w:lang w:val="en-AU"/>
        </w:rPr>
      </w:pPr>
      <w:r w:rsidRPr="00451B96">
        <w:rPr>
          <w:b/>
          <w:bCs/>
          <w:lang w:val="en-AU"/>
        </w:rPr>
        <w:t>“TCA Audit”</w:t>
      </w:r>
      <w:r w:rsidRPr="00451B96">
        <w:rPr>
          <w:lang w:val="en-AU"/>
        </w:rPr>
        <w:t xml:space="preserve"> means audit work undertaken by or on behalf of TCA, to assess the capacity of the ASP to continue to be certified and perform its obligations as an ASP.</w:t>
      </w:r>
    </w:p>
    <w:p w14:paraId="28F269D5" w14:textId="77777777" w:rsidR="00F76C59" w:rsidRPr="00451B96" w:rsidRDefault="00F76C59" w:rsidP="00F76C59">
      <w:pPr>
        <w:pStyle w:val="Numbers1"/>
        <w:numPr>
          <w:ilvl w:val="0"/>
          <w:numId w:val="10"/>
        </w:numPr>
        <w:spacing w:before="120" w:after="120"/>
        <w:ind w:left="1134" w:hanging="425"/>
        <w:contextualSpacing w:val="0"/>
        <w:rPr>
          <w:lang w:val="en-AU"/>
        </w:rPr>
      </w:pPr>
      <w:r>
        <w:rPr>
          <w:b/>
          <w:bCs/>
          <w:lang w:val="en-AU"/>
        </w:rPr>
        <w:t>“Telematics Device”</w:t>
      </w:r>
      <w:r w:rsidRPr="00F76C59">
        <w:rPr>
          <w:lang w:val="en-AU"/>
        </w:rPr>
        <w:t xml:space="preserve"> means</w:t>
      </w:r>
      <w:r>
        <w:rPr>
          <w:lang w:val="en-AU"/>
        </w:rPr>
        <w:t xml:space="preserve"> </w:t>
      </w:r>
      <w:r w:rsidRPr="00451B96">
        <w:rPr>
          <w:lang w:val="en-AU"/>
        </w:rPr>
        <w:t>a telematics unit, which has been type-approved by TCA and is installed in a vehicle in respect of which the ASP is to provide Application Services to the TO, and which:</w:t>
      </w:r>
    </w:p>
    <w:p w14:paraId="76D2D709" w14:textId="77777777" w:rsidR="00F76C59" w:rsidRPr="00F76C59" w:rsidRDefault="00F76C59" w:rsidP="00F76C59">
      <w:pPr>
        <w:pStyle w:val="Numbers2"/>
        <w:numPr>
          <w:ilvl w:val="0"/>
          <w:numId w:val="49"/>
        </w:numPr>
        <w:spacing w:after="120"/>
        <w:ind w:left="1560" w:hanging="426"/>
        <w:contextualSpacing w:val="0"/>
        <w:rPr>
          <w:lang w:val="en-AU"/>
        </w:rPr>
      </w:pPr>
      <w:r w:rsidRPr="00F76C59">
        <w:rPr>
          <w:lang w:val="en-AU"/>
        </w:rPr>
        <w:t>collects, monitors and stores global navigation satellite system data, and other information from within that unit or from Connected Devices; and</w:t>
      </w:r>
    </w:p>
    <w:p w14:paraId="11905920" w14:textId="4D8B44AE" w:rsidR="00F76C59" w:rsidRDefault="00F76C59" w:rsidP="00F76C59">
      <w:pPr>
        <w:pStyle w:val="Numbers2"/>
        <w:numPr>
          <w:ilvl w:val="0"/>
          <w:numId w:val="37"/>
        </w:numPr>
        <w:spacing w:after="120"/>
        <w:ind w:left="1560" w:hanging="426"/>
        <w:contextualSpacing w:val="0"/>
        <w:rPr>
          <w:lang w:val="en-AU"/>
        </w:rPr>
      </w:pPr>
      <w:r w:rsidRPr="00451B96">
        <w:rPr>
          <w:lang w:val="en-AU"/>
        </w:rPr>
        <w:t>transfers that information to the ASP.</w:t>
      </w:r>
    </w:p>
    <w:p w14:paraId="72D6ACF6" w14:textId="4B7F893F" w:rsidR="001C1453" w:rsidRPr="00451B96" w:rsidRDefault="00A16DAA" w:rsidP="001C1453">
      <w:pPr>
        <w:pStyle w:val="Numbers2"/>
        <w:numPr>
          <w:ilvl w:val="0"/>
          <w:numId w:val="0"/>
        </w:numPr>
        <w:spacing w:after="120"/>
        <w:ind w:left="1134"/>
        <w:contextualSpacing w:val="0"/>
        <w:rPr>
          <w:lang w:val="en-AU"/>
        </w:rPr>
      </w:pPr>
      <w:r w:rsidRPr="00A16DAA">
        <w:rPr>
          <w:lang w:val="en-AU"/>
        </w:rPr>
        <w:t>In the IAP, this device is referred to as the ‘telematics in-vehicle unit’.</w:t>
      </w:r>
    </w:p>
    <w:p w14:paraId="438CE18B" w14:textId="5E5C4028"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“Term”</w:t>
      </w:r>
      <w:r w:rsidRPr="00451B96">
        <w:rPr>
          <w:lang w:val="en-AU"/>
        </w:rPr>
        <w:t xml:space="preserve"> means the period specified in clause 2.</w:t>
      </w:r>
    </w:p>
    <w:p w14:paraId="0EB56053" w14:textId="416DBE6E"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lastRenderedPageBreak/>
        <w:t>“Trailer Identification Device”</w:t>
      </w:r>
      <w:r w:rsidRPr="00451B96">
        <w:rPr>
          <w:lang w:val="en-AU"/>
        </w:rPr>
        <w:t xml:space="preserve"> (TID) means a device which has been type-approved by TCA as capable of uniquely identifying a trailer.</w:t>
      </w:r>
    </w:p>
    <w:p w14:paraId="5F3D06EC" w14:textId="484929DF"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“User Interface”</w:t>
      </w:r>
      <w:r w:rsidRPr="00451B96">
        <w:rPr>
          <w:lang w:val="en-AU"/>
        </w:rPr>
        <w:t xml:space="preserve"> means a device used by a TO and/or its nominated representative to provide self-declared </w:t>
      </w:r>
      <w:r w:rsidR="00A92964">
        <w:rPr>
          <w:lang w:val="en-AU"/>
        </w:rPr>
        <w:t xml:space="preserve">information </w:t>
      </w:r>
      <w:r w:rsidRPr="00451B96">
        <w:rPr>
          <w:lang w:val="en-AU"/>
        </w:rPr>
        <w:t xml:space="preserve">into the </w:t>
      </w:r>
      <w:r w:rsidR="00E45DC2">
        <w:rPr>
          <w:lang w:val="en-AU"/>
        </w:rPr>
        <w:t>Telematics Device</w:t>
      </w:r>
      <w:r w:rsidRPr="00451B96">
        <w:rPr>
          <w:lang w:val="en-AU"/>
        </w:rPr>
        <w:t>.</w:t>
      </w:r>
    </w:p>
    <w:p w14:paraId="433F8378" w14:textId="628F7374" w:rsidR="000B0043" w:rsidRPr="00451B96" w:rsidRDefault="000B0043" w:rsidP="00B86C29">
      <w:pPr>
        <w:pStyle w:val="Numbers1"/>
        <w:numPr>
          <w:ilvl w:val="0"/>
          <w:numId w:val="10"/>
        </w:numPr>
        <w:spacing w:before="120" w:after="120"/>
        <w:ind w:left="1134" w:hanging="425"/>
        <w:contextualSpacing w:val="0"/>
        <w:rPr>
          <w:lang w:val="en-AU"/>
        </w:rPr>
      </w:pPr>
      <w:r w:rsidRPr="00451B96">
        <w:rPr>
          <w:b/>
          <w:bCs/>
          <w:lang w:val="en-AU"/>
        </w:rPr>
        <w:t>“User Interface Alternative”</w:t>
      </w:r>
      <w:r w:rsidRPr="00451B96">
        <w:rPr>
          <w:lang w:val="en-AU"/>
        </w:rPr>
        <w:t xml:space="preserve"> means an ASP facilitated alternative to the User Interface provided for the TO and/or its nominated representative to provide self-declared information directly to the ASP.</w:t>
      </w:r>
    </w:p>
    <w:p w14:paraId="76A37678" w14:textId="7FEA9F97" w:rsidR="000B0043" w:rsidRPr="00451B96" w:rsidRDefault="000B0043" w:rsidP="007C6CD0">
      <w:pPr>
        <w:pStyle w:val="NumberedHeading2"/>
        <w:spacing w:before="120" w:after="120"/>
        <w:ind w:left="709" w:hanging="709"/>
        <w:contextualSpacing w:val="0"/>
      </w:pPr>
      <w:r w:rsidRPr="00451B96">
        <w:t xml:space="preserve">Terms </w:t>
      </w:r>
      <w:r w:rsidR="009E1FBE">
        <w:t>D</w:t>
      </w:r>
      <w:r w:rsidRPr="00451B96">
        <w:t xml:space="preserve">efined in </w:t>
      </w:r>
      <w:r w:rsidR="009E1FBE">
        <w:t>O</w:t>
      </w:r>
      <w:r w:rsidRPr="00451B96">
        <w:t xml:space="preserve">ther </w:t>
      </w:r>
      <w:r w:rsidR="009E1FBE">
        <w:t>D</w:t>
      </w:r>
      <w:r w:rsidRPr="00451B96">
        <w:t>ocuments</w:t>
      </w:r>
    </w:p>
    <w:p w14:paraId="7804DEAA" w14:textId="77777777" w:rsidR="000B0043" w:rsidRPr="00451B96" w:rsidRDefault="000B0043" w:rsidP="009F2C5F">
      <w:pPr>
        <w:spacing w:after="120"/>
        <w:ind w:left="709"/>
        <w:contextualSpacing w:val="0"/>
        <w:rPr>
          <w:lang w:val="en-AU"/>
        </w:rPr>
      </w:pPr>
      <w:r w:rsidRPr="00451B96">
        <w:rPr>
          <w:lang w:val="en-AU"/>
        </w:rPr>
        <w:t>Words used in this agreement that are defined in the Certification Agreement but not defined in clause 1.1 of this Agreement shall have the same meaning in this Agreement as in the Certification Agreement, unless the context requires otherwise.</w:t>
      </w:r>
    </w:p>
    <w:p w14:paraId="6DDF105F" w14:textId="3A1FEDAB" w:rsidR="000B0043" w:rsidRPr="00451B96" w:rsidRDefault="000B0043" w:rsidP="0030188B">
      <w:pPr>
        <w:pStyle w:val="NumberedHeading1"/>
        <w:spacing w:before="360" w:after="200"/>
        <w:ind w:left="709" w:hanging="709"/>
        <w:contextualSpacing w:val="0"/>
      </w:pPr>
      <w:r w:rsidRPr="00451B96">
        <w:t>Term</w:t>
      </w:r>
    </w:p>
    <w:p w14:paraId="61F419B5" w14:textId="0BCB3C7A" w:rsidR="000B0043" w:rsidRPr="00451B96" w:rsidRDefault="000B0043" w:rsidP="009F2C5F">
      <w:pPr>
        <w:spacing w:after="120"/>
        <w:ind w:left="709"/>
        <w:contextualSpacing w:val="0"/>
        <w:rPr>
          <w:lang w:val="en-AU"/>
        </w:rPr>
      </w:pPr>
      <w:r w:rsidRPr="00451B96">
        <w:rPr>
          <w:lang w:val="en-AU"/>
        </w:rPr>
        <w:t>The term of this Agreement will be from the Commencement Date until it is terminated pursuant to clause 11.</w:t>
      </w:r>
    </w:p>
    <w:p w14:paraId="6C8B2AFD" w14:textId="6BF530DD" w:rsidR="000B0043" w:rsidRPr="00451B96" w:rsidRDefault="000B0043" w:rsidP="0030188B">
      <w:pPr>
        <w:pStyle w:val="NumberedHeading1"/>
        <w:spacing w:before="360" w:after="200"/>
        <w:ind w:left="709" w:hanging="709"/>
        <w:contextualSpacing w:val="0"/>
      </w:pPr>
      <w:r w:rsidRPr="00451B96">
        <w:t>Relationship of the Parties</w:t>
      </w:r>
    </w:p>
    <w:p w14:paraId="31FD1DE1" w14:textId="54C204E3" w:rsidR="000B0043" w:rsidRPr="00174C3E" w:rsidRDefault="000B0043" w:rsidP="000A7DD6">
      <w:pPr>
        <w:pStyle w:val="Numbers2"/>
        <w:numPr>
          <w:ilvl w:val="0"/>
          <w:numId w:val="12"/>
        </w:numPr>
        <w:spacing w:after="120"/>
        <w:ind w:left="1134" w:hanging="425"/>
        <w:contextualSpacing w:val="0"/>
        <w:rPr>
          <w:lang w:val="en-AU"/>
        </w:rPr>
      </w:pPr>
      <w:r w:rsidRPr="00174C3E">
        <w:rPr>
          <w:lang w:val="en-AU"/>
        </w:rPr>
        <w:t xml:space="preserve">The ASP and the </w:t>
      </w:r>
      <w:r w:rsidR="009A0B5A">
        <w:rPr>
          <w:lang w:val="en-AU"/>
        </w:rPr>
        <w:t>Transport Operator</w:t>
      </w:r>
      <w:r w:rsidR="009A0B5A" w:rsidRPr="00174C3E">
        <w:rPr>
          <w:lang w:val="en-AU"/>
        </w:rPr>
        <w:t xml:space="preserve"> </w:t>
      </w:r>
      <w:r w:rsidRPr="00174C3E">
        <w:rPr>
          <w:lang w:val="en-AU"/>
        </w:rPr>
        <w:t>each acknowledge that they have entered into this Agreement with TCA and with each other with the understanding that the purpose of the Agreement is to enable TCA, consistent with its function as stated above,</w:t>
      </w:r>
      <w:r w:rsidR="008002A7">
        <w:rPr>
          <w:lang w:val="en-AU"/>
        </w:rPr>
        <w:t xml:space="preserve"> </w:t>
      </w:r>
      <w:r w:rsidRPr="00174C3E">
        <w:rPr>
          <w:lang w:val="en-AU"/>
        </w:rPr>
        <w:t xml:space="preserve">to provide to </w:t>
      </w:r>
      <w:r w:rsidR="008002A7">
        <w:rPr>
          <w:lang w:val="en-AU"/>
        </w:rPr>
        <w:t>Authorities</w:t>
      </w:r>
      <w:r w:rsidRPr="00174C3E">
        <w:rPr>
          <w:lang w:val="en-AU"/>
        </w:rPr>
        <w:t xml:space="preserve"> assurance in connection with the availability and delivery of Application Services, and to enable TCA to ensure that all relevant parties are aware of their responsibilities and obligations in relation to the operation of those Applications of the NTF in which the </w:t>
      </w:r>
      <w:r w:rsidR="009A0B5A">
        <w:rPr>
          <w:lang w:val="en-AU"/>
        </w:rPr>
        <w:t>Transport Operator</w:t>
      </w:r>
      <w:r w:rsidRPr="00174C3E">
        <w:rPr>
          <w:lang w:val="en-AU"/>
        </w:rPr>
        <w:t xml:space="preserve"> is enrolled.</w:t>
      </w:r>
    </w:p>
    <w:p w14:paraId="566FFEDA" w14:textId="3730D6EE" w:rsidR="000B0043" w:rsidRPr="00451B96" w:rsidRDefault="000B0043" w:rsidP="000A7DD6">
      <w:pPr>
        <w:pStyle w:val="Numbers2"/>
        <w:numPr>
          <w:ilvl w:val="0"/>
          <w:numId w:val="12"/>
        </w:numPr>
        <w:spacing w:after="120"/>
        <w:ind w:left="1134" w:hanging="425"/>
        <w:contextualSpacing w:val="0"/>
        <w:rPr>
          <w:lang w:val="en-AU"/>
        </w:rPr>
      </w:pPr>
      <w:r w:rsidRPr="00451B96">
        <w:rPr>
          <w:lang w:val="en-AU"/>
        </w:rPr>
        <w:t xml:space="preserve">The commercial arrangements between the ASP and the </w:t>
      </w:r>
      <w:r w:rsidR="009A0B5A">
        <w:rPr>
          <w:lang w:val="en-AU"/>
        </w:rPr>
        <w:t>Transport Operator</w:t>
      </w:r>
      <w:r w:rsidRPr="00451B96">
        <w:rPr>
          <w:lang w:val="en-AU"/>
        </w:rPr>
        <w:t xml:space="preserve"> with respect to the supply of Application Services shall be recorded by them independently of this Agreement in a written agreement (the </w:t>
      </w:r>
      <w:r w:rsidRPr="00594186">
        <w:rPr>
          <w:b/>
          <w:bCs/>
          <w:lang w:val="en-AU"/>
        </w:rPr>
        <w:t>"</w:t>
      </w:r>
      <w:r w:rsidRPr="007F2F56">
        <w:rPr>
          <w:b/>
          <w:bCs/>
          <w:lang w:val="en-AU"/>
        </w:rPr>
        <w:t>Commercial Agreement</w:t>
      </w:r>
      <w:r w:rsidRPr="00594186">
        <w:rPr>
          <w:b/>
          <w:bCs/>
          <w:lang w:val="en-AU"/>
        </w:rPr>
        <w:t>"</w:t>
      </w:r>
      <w:r w:rsidRPr="00451B96">
        <w:rPr>
          <w:lang w:val="en-AU"/>
        </w:rPr>
        <w:t xml:space="preserve">) which shall be made available to TCA upon request, for the purposes of TCA’s Audit function. The ASP and the </w:t>
      </w:r>
      <w:r w:rsidR="009A0B5A">
        <w:rPr>
          <w:lang w:val="en-AU"/>
        </w:rPr>
        <w:t>Transport Operator</w:t>
      </w:r>
      <w:r w:rsidRPr="00451B96">
        <w:rPr>
          <w:lang w:val="en-AU"/>
        </w:rPr>
        <w:t xml:space="preserve"> must each separately ensure that no provision in the Commercial Agreement </w:t>
      </w:r>
      <w:proofErr w:type="gramStart"/>
      <w:r w:rsidRPr="00451B96">
        <w:rPr>
          <w:lang w:val="en-AU"/>
        </w:rPr>
        <w:t>is in conflict with</w:t>
      </w:r>
      <w:proofErr w:type="gramEnd"/>
      <w:r w:rsidRPr="00451B96">
        <w:rPr>
          <w:lang w:val="en-AU"/>
        </w:rPr>
        <w:t xml:space="preserve"> any provision of this Agreement.</w:t>
      </w:r>
    </w:p>
    <w:p w14:paraId="2190E14A" w14:textId="3A52466C" w:rsidR="000B0043" w:rsidRPr="00451B96" w:rsidRDefault="000B0043" w:rsidP="0030188B">
      <w:pPr>
        <w:pStyle w:val="NumberedHeading1"/>
        <w:spacing w:before="360" w:after="200"/>
        <w:ind w:left="709" w:hanging="709"/>
        <w:contextualSpacing w:val="0"/>
      </w:pPr>
      <w:r w:rsidRPr="00451B96">
        <w:t>Obligations of the ASP</w:t>
      </w:r>
    </w:p>
    <w:p w14:paraId="4E1FA388" w14:textId="71705BC1" w:rsidR="000B0043" w:rsidRPr="00451B96" w:rsidRDefault="000B0043" w:rsidP="007C6CD0">
      <w:pPr>
        <w:pStyle w:val="NumberedHeading2"/>
        <w:spacing w:before="120" w:after="120"/>
        <w:ind w:left="709" w:hanging="709"/>
        <w:contextualSpacing w:val="0"/>
      </w:pPr>
      <w:r w:rsidRPr="00451B96">
        <w:t>Provision of Application Services</w:t>
      </w:r>
    </w:p>
    <w:p w14:paraId="2ED17578" w14:textId="67B22E4B" w:rsidR="000B0043" w:rsidRPr="00174C3E" w:rsidRDefault="000B0043" w:rsidP="000A7DD6">
      <w:pPr>
        <w:pStyle w:val="Numbers2"/>
        <w:numPr>
          <w:ilvl w:val="0"/>
          <w:numId w:val="13"/>
        </w:numPr>
        <w:spacing w:after="120"/>
        <w:ind w:left="1134" w:hanging="425"/>
        <w:contextualSpacing w:val="0"/>
        <w:rPr>
          <w:lang w:val="en-AU"/>
        </w:rPr>
      </w:pPr>
      <w:r w:rsidRPr="00174C3E">
        <w:rPr>
          <w:lang w:val="en-AU"/>
        </w:rPr>
        <w:t xml:space="preserve">The ASP must provide Application Services to the </w:t>
      </w:r>
      <w:r w:rsidR="00645967">
        <w:rPr>
          <w:lang w:val="en-AU"/>
        </w:rPr>
        <w:t>Transport Operator</w:t>
      </w:r>
      <w:r w:rsidRPr="00174C3E">
        <w:rPr>
          <w:lang w:val="en-AU"/>
        </w:rPr>
        <w:t xml:space="preserve"> in accordance with the terms of this Agreement and (as between TCA and the ASP) the Certification Agreement.</w:t>
      </w:r>
    </w:p>
    <w:p w14:paraId="34944700" w14:textId="39A6D82D" w:rsidR="000B0043" w:rsidRPr="00174C3E" w:rsidRDefault="000B0043" w:rsidP="000A7DD6">
      <w:pPr>
        <w:pStyle w:val="Numbers2"/>
        <w:numPr>
          <w:ilvl w:val="0"/>
          <w:numId w:val="13"/>
        </w:numPr>
        <w:spacing w:after="120"/>
        <w:ind w:left="1134" w:hanging="425"/>
        <w:contextualSpacing w:val="0"/>
        <w:rPr>
          <w:lang w:val="en-AU"/>
        </w:rPr>
      </w:pPr>
      <w:r w:rsidRPr="00174C3E">
        <w:rPr>
          <w:lang w:val="en-AU"/>
        </w:rPr>
        <w:t xml:space="preserve">TCA will issue to the ASP from time to time, a Certificate listing each Application which TCA has, as at the date of the Certificate, certified the ASP as authorised to provide. The ASP agrees, as a material term of this Agreement, that it will not provide, or offer to provide, Application Services to any party, including the </w:t>
      </w:r>
      <w:r w:rsidR="006A10A0">
        <w:rPr>
          <w:lang w:val="en-AU"/>
        </w:rPr>
        <w:t>Transport Operator</w:t>
      </w:r>
      <w:r w:rsidRPr="00174C3E">
        <w:rPr>
          <w:lang w:val="en-AU"/>
        </w:rPr>
        <w:t>, Application Services for which it has not been certified by TCA.</w:t>
      </w:r>
    </w:p>
    <w:p w14:paraId="37748CA3" w14:textId="50C00386" w:rsidR="000B0043" w:rsidRPr="00174C3E" w:rsidRDefault="000B0043" w:rsidP="000A7DD6">
      <w:pPr>
        <w:pStyle w:val="Numbers2"/>
        <w:numPr>
          <w:ilvl w:val="0"/>
          <w:numId w:val="13"/>
        </w:numPr>
        <w:spacing w:after="120"/>
        <w:ind w:left="1134" w:hanging="425"/>
        <w:contextualSpacing w:val="0"/>
        <w:rPr>
          <w:lang w:val="en-AU"/>
        </w:rPr>
      </w:pPr>
      <w:r w:rsidRPr="00174C3E">
        <w:rPr>
          <w:lang w:val="en-AU"/>
        </w:rPr>
        <w:t xml:space="preserve">The ASP must ensure that no provision of any Commercial Agreement or other arrangement between it and the </w:t>
      </w:r>
      <w:r w:rsidR="006A10A0">
        <w:rPr>
          <w:lang w:val="en-AU"/>
        </w:rPr>
        <w:t>Transport Operator</w:t>
      </w:r>
      <w:r w:rsidRPr="00174C3E">
        <w:rPr>
          <w:lang w:val="en-AU"/>
        </w:rPr>
        <w:t xml:space="preserve"> </w:t>
      </w:r>
      <w:proofErr w:type="gramStart"/>
      <w:r w:rsidRPr="00174C3E">
        <w:rPr>
          <w:lang w:val="en-AU"/>
        </w:rPr>
        <w:t>is in conflict with</w:t>
      </w:r>
      <w:proofErr w:type="gramEnd"/>
      <w:r w:rsidRPr="00174C3E">
        <w:rPr>
          <w:lang w:val="en-AU"/>
        </w:rPr>
        <w:t xml:space="preserve"> any provision of this Agreement and/or with any provision of the Certification Agreement.</w:t>
      </w:r>
    </w:p>
    <w:p w14:paraId="0D44278E" w14:textId="43286219" w:rsidR="000B0043" w:rsidRPr="00451B96" w:rsidRDefault="000B0043" w:rsidP="00ED46F2">
      <w:pPr>
        <w:pStyle w:val="NumberedHeading2"/>
        <w:spacing w:before="120" w:after="120"/>
        <w:ind w:left="709" w:hanging="709"/>
        <w:contextualSpacing w:val="0"/>
      </w:pPr>
      <w:r w:rsidRPr="00451B96">
        <w:lastRenderedPageBreak/>
        <w:t xml:space="preserve">Receipt and </w:t>
      </w:r>
      <w:r w:rsidR="009E1FBE">
        <w:t>U</w:t>
      </w:r>
      <w:r w:rsidRPr="00451B96">
        <w:t>se of Enrolment Forms</w:t>
      </w:r>
    </w:p>
    <w:p w14:paraId="0AAE1A00" w14:textId="60C21A45" w:rsidR="000B0043" w:rsidRPr="00174C3E" w:rsidRDefault="000B0043" w:rsidP="000A7DD6">
      <w:pPr>
        <w:pStyle w:val="Numbers2"/>
        <w:keepNext/>
        <w:numPr>
          <w:ilvl w:val="0"/>
          <w:numId w:val="14"/>
        </w:numPr>
        <w:spacing w:after="120"/>
        <w:ind w:left="1134" w:hanging="425"/>
        <w:contextualSpacing w:val="0"/>
        <w:rPr>
          <w:lang w:val="en-AU"/>
        </w:rPr>
      </w:pPr>
      <w:r w:rsidRPr="00174C3E">
        <w:rPr>
          <w:lang w:val="en-AU"/>
        </w:rPr>
        <w:t xml:space="preserve">It is acknowledged and agreed by the </w:t>
      </w:r>
      <w:r w:rsidR="006A10A0">
        <w:rPr>
          <w:lang w:val="en-AU"/>
        </w:rPr>
        <w:t>Transport Operator</w:t>
      </w:r>
      <w:r w:rsidRPr="00174C3E">
        <w:rPr>
          <w:lang w:val="en-AU"/>
        </w:rPr>
        <w:t xml:space="preserve"> that the ASP will receive Enrolment Forms from the </w:t>
      </w:r>
      <w:r w:rsidR="007E07C0">
        <w:rPr>
          <w:lang w:val="en-AU"/>
        </w:rPr>
        <w:t>Authority</w:t>
      </w:r>
      <w:r w:rsidRPr="00174C3E">
        <w:rPr>
          <w:lang w:val="en-AU"/>
        </w:rPr>
        <w:t>(</w:t>
      </w:r>
      <w:proofErr w:type="spellStart"/>
      <w:r w:rsidR="007E07C0">
        <w:rPr>
          <w:lang w:val="en-AU"/>
        </w:rPr>
        <w:t>ie</w:t>
      </w:r>
      <w:r w:rsidRPr="00174C3E">
        <w:rPr>
          <w:lang w:val="en-AU"/>
        </w:rPr>
        <w:t>s</w:t>
      </w:r>
      <w:proofErr w:type="spellEnd"/>
      <w:r w:rsidRPr="00174C3E">
        <w:rPr>
          <w:lang w:val="en-AU"/>
        </w:rPr>
        <w:t xml:space="preserve">) and/or from the </w:t>
      </w:r>
      <w:r w:rsidR="006A10A0">
        <w:rPr>
          <w:lang w:val="en-AU"/>
        </w:rPr>
        <w:t>Transport Operator</w:t>
      </w:r>
      <w:r w:rsidRPr="00174C3E">
        <w:rPr>
          <w:lang w:val="en-AU"/>
        </w:rPr>
        <w:t>.</w:t>
      </w:r>
    </w:p>
    <w:p w14:paraId="54283A4E" w14:textId="6F4E7175" w:rsidR="000B0043" w:rsidRPr="00174C3E" w:rsidRDefault="000B0043" w:rsidP="000A7DD6">
      <w:pPr>
        <w:pStyle w:val="Numbers2"/>
        <w:keepNext/>
        <w:numPr>
          <w:ilvl w:val="0"/>
          <w:numId w:val="14"/>
        </w:numPr>
        <w:spacing w:after="120"/>
        <w:ind w:left="1134" w:hanging="425"/>
        <w:contextualSpacing w:val="0"/>
        <w:rPr>
          <w:lang w:val="en-AU"/>
        </w:rPr>
      </w:pPr>
      <w:r w:rsidRPr="00174C3E">
        <w:rPr>
          <w:lang w:val="en-AU"/>
        </w:rPr>
        <w:t>On receipt of an Enrolment Form, the ASP must validate its contents.</w:t>
      </w:r>
    </w:p>
    <w:p w14:paraId="2651A70B" w14:textId="102C0642" w:rsidR="000B0043" w:rsidRPr="00174C3E" w:rsidRDefault="000B0043" w:rsidP="000A7DD6">
      <w:pPr>
        <w:pStyle w:val="Numbers2"/>
        <w:numPr>
          <w:ilvl w:val="0"/>
          <w:numId w:val="14"/>
        </w:numPr>
        <w:spacing w:after="120"/>
        <w:ind w:left="1134" w:hanging="425"/>
        <w:contextualSpacing w:val="0"/>
        <w:rPr>
          <w:lang w:val="en-AU"/>
        </w:rPr>
      </w:pPr>
      <w:r w:rsidRPr="00174C3E">
        <w:rPr>
          <w:lang w:val="en-AU"/>
        </w:rPr>
        <w:t xml:space="preserve">If an Enrolment Form and/ or information within it appears to be invalid, then the ASP must return the Enrolment Form to the </w:t>
      </w:r>
      <w:r w:rsidR="006A10A0">
        <w:rPr>
          <w:lang w:val="en-AU"/>
        </w:rPr>
        <w:t>Transport Operator</w:t>
      </w:r>
      <w:r w:rsidRPr="00174C3E">
        <w:rPr>
          <w:lang w:val="en-AU"/>
        </w:rPr>
        <w:t xml:space="preserve"> or to the </w:t>
      </w:r>
      <w:r w:rsidR="007E07C0">
        <w:rPr>
          <w:lang w:val="en-AU"/>
        </w:rPr>
        <w:t>Authority</w:t>
      </w:r>
      <w:r w:rsidRPr="00174C3E">
        <w:rPr>
          <w:lang w:val="en-AU"/>
        </w:rPr>
        <w:t xml:space="preserve"> (as applicable) for correction and re-submission.</w:t>
      </w:r>
    </w:p>
    <w:p w14:paraId="25820945" w14:textId="67B7A280" w:rsidR="000B0043" w:rsidRPr="00174C3E" w:rsidRDefault="000B0043" w:rsidP="000A7DD6">
      <w:pPr>
        <w:pStyle w:val="Numbers2"/>
        <w:numPr>
          <w:ilvl w:val="0"/>
          <w:numId w:val="14"/>
        </w:numPr>
        <w:spacing w:after="120"/>
        <w:ind w:left="1134" w:hanging="425"/>
        <w:contextualSpacing w:val="0"/>
        <w:rPr>
          <w:lang w:val="en-AU"/>
        </w:rPr>
      </w:pPr>
      <w:r w:rsidRPr="00174C3E">
        <w:rPr>
          <w:lang w:val="en-AU"/>
        </w:rPr>
        <w:t>The ASP must maintain for a period of 4 years from date of receipt all Enrolment Forms it receives.</w:t>
      </w:r>
    </w:p>
    <w:p w14:paraId="0B18DDE2" w14:textId="0E2B7017" w:rsidR="000B0043" w:rsidRPr="00451B96" w:rsidRDefault="000B0043" w:rsidP="007C6CD0">
      <w:pPr>
        <w:pStyle w:val="NumberedHeading2"/>
        <w:spacing w:before="120" w:after="120"/>
        <w:ind w:left="709" w:hanging="709"/>
        <w:contextualSpacing w:val="0"/>
      </w:pPr>
      <w:r w:rsidRPr="00451B96">
        <w:t>Certification and Technical Obligations</w:t>
      </w:r>
    </w:p>
    <w:p w14:paraId="5404E6F1" w14:textId="03F8C2D5" w:rsidR="000B0043" w:rsidRPr="00174C3E" w:rsidRDefault="000B0043" w:rsidP="000A7DD6">
      <w:pPr>
        <w:pStyle w:val="Numbers2"/>
        <w:numPr>
          <w:ilvl w:val="0"/>
          <w:numId w:val="15"/>
        </w:numPr>
        <w:spacing w:after="120"/>
        <w:ind w:left="1134" w:hanging="425"/>
        <w:contextualSpacing w:val="0"/>
        <w:rPr>
          <w:lang w:val="en-AU"/>
        </w:rPr>
      </w:pPr>
      <w:r w:rsidRPr="00174C3E">
        <w:rPr>
          <w:lang w:val="en-AU"/>
        </w:rPr>
        <w:t xml:space="preserve">The ASP warrants to the </w:t>
      </w:r>
      <w:r w:rsidR="006A10A0">
        <w:rPr>
          <w:lang w:val="en-AU"/>
        </w:rPr>
        <w:t>Transport Operator</w:t>
      </w:r>
      <w:r w:rsidRPr="00174C3E">
        <w:rPr>
          <w:lang w:val="en-AU"/>
        </w:rPr>
        <w:t xml:space="preserve"> that:</w:t>
      </w:r>
    </w:p>
    <w:p w14:paraId="5B1C7C19" w14:textId="25C53C56" w:rsidR="000B0043" w:rsidRPr="00451B96" w:rsidRDefault="000B0043" w:rsidP="000A7DD6">
      <w:pPr>
        <w:pStyle w:val="Numbers3"/>
        <w:numPr>
          <w:ilvl w:val="0"/>
          <w:numId w:val="38"/>
        </w:numPr>
        <w:tabs>
          <w:tab w:val="clear" w:pos="1418"/>
          <w:tab w:val="left" w:pos="1560"/>
        </w:tabs>
        <w:ind w:left="1560" w:hanging="426"/>
      </w:pPr>
      <w:r w:rsidRPr="00451B96">
        <w:t xml:space="preserve">It is certified as an ASP at the time of the signing of this </w:t>
      </w:r>
      <w:proofErr w:type="gramStart"/>
      <w:r w:rsidRPr="00451B96">
        <w:t>Agreement;</w:t>
      </w:r>
      <w:proofErr w:type="gramEnd"/>
    </w:p>
    <w:p w14:paraId="6ED1AF09" w14:textId="79572956" w:rsidR="000B0043" w:rsidRPr="00451B96" w:rsidRDefault="000B0043" w:rsidP="000A7DD6">
      <w:pPr>
        <w:pStyle w:val="Numbers3"/>
        <w:numPr>
          <w:ilvl w:val="0"/>
          <w:numId w:val="38"/>
        </w:numPr>
        <w:tabs>
          <w:tab w:val="clear" w:pos="1418"/>
          <w:tab w:val="left" w:pos="1560"/>
        </w:tabs>
        <w:ind w:left="1560" w:hanging="426"/>
      </w:pPr>
      <w:r w:rsidRPr="00451B96">
        <w:t xml:space="preserve">It will not provide to the </w:t>
      </w:r>
      <w:r w:rsidR="006A10A0">
        <w:t>Transport Operator</w:t>
      </w:r>
      <w:r w:rsidRPr="00451B96">
        <w:t xml:space="preserve"> Application Service</w:t>
      </w:r>
      <w:r w:rsidR="004D7A12">
        <w:t>(</w:t>
      </w:r>
      <w:r w:rsidRPr="00451B96">
        <w:t>s</w:t>
      </w:r>
      <w:r w:rsidR="004D7A12">
        <w:t>)</w:t>
      </w:r>
      <w:r w:rsidRPr="00451B96">
        <w:t xml:space="preserve"> which it has not been certified by TCA to </w:t>
      </w:r>
      <w:proofErr w:type="gramStart"/>
      <w:r w:rsidRPr="00451B96">
        <w:t>provide;</w:t>
      </w:r>
      <w:proofErr w:type="gramEnd"/>
    </w:p>
    <w:p w14:paraId="7D34D1F2" w14:textId="1FD9BEC8" w:rsidR="000B0043" w:rsidRPr="00451B96" w:rsidRDefault="000B0043" w:rsidP="000A7DD6">
      <w:pPr>
        <w:pStyle w:val="Numbers3"/>
        <w:numPr>
          <w:ilvl w:val="0"/>
          <w:numId w:val="38"/>
        </w:numPr>
        <w:tabs>
          <w:tab w:val="clear" w:pos="1418"/>
          <w:tab w:val="left" w:pos="1560"/>
        </w:tabs>
        <w:ind w:left="1560" w:hanging="426"/>
      </w:pPr>
      <w:r w:rsidRPr="00451B96">
        <w:t xml:space="preserve">It will notify the </w:t>
      </w:r>
      <w:r w:rsidR="006A10A0">
        <w:t>Transport Operator</w:t>
      </w:r>
      <w:r w:rsidRPr="00451B96">
        <w:t xml:space="preserve"> if its Certification is cancelled.</w:t>
      </w:r>
    </w:p>
    <w:p w14:paraId="6E671D7C" w14:textId="3CFAE611" w:rsidR="000B0043" w:rsidRPr="00451B96" w:rsidRDefault="000B0043" w:rsidP="000A7DD6">
      <w:pPr>
        <w:pStyle w:val="Numbers3"/>
        <w:numPr>
          <w:ilvl w:val="0"/>
          <w:numId w:val="38"/>
        </w:numPr>
        <w:tabs>
          <w:tab w:val="clear" w:pos="1418"/>
          <w:tab w:val="left" w:pos="1560"/>
        </w:tabs>
        <w:ind w:left="1560" w:hanging="426"/>
      </w:pPr>
      <w:r w:rsidRPr="00451B96">
        <w:t>It holds all equipment, systems, permits, licences, authorisations and accreditations required for it to perform its obligations under this Agreement, and will perform those obligations in compliance with all relevant permits, licences, authorisations and accreditations and all applicable laws, standards, specifications and procedures; and</w:t>
      </w:r>
    </w:p>
    <w:p w14:paraId="04E2FF88" w14:textId="4571E214" w:rsidR="000B0043" w:rsidRPr="00451B96" w:rsidRDefault="000B0043" w:rsidP="000A7DD6">
      <w:pPr>
        <w:pStyle w:val="Numbers3"/>
        <w:numPr>
          <w:ilvl w:val="0"/>
          <w:numId w:val="38"/>
        </w:numPr>
        <w:tabs>
          <w:tab w:val="clear" w:pos="1418"/>
          <w:tab w:val="left" w:pos="1560"/>
        </w:tabs>
        <w:ind w:left="1560" w:hanging="426"/>
      </w:pPr>
      <w:r w:rsidRPr="00451B96">
        <w:t>It does and will during the term of this Agreement meet all requirements of the Certification Agreement and all applicable laws, including the Privacy Laws regarding:</w:t>
      </w:r>
    </w:p>
    <w:p w14:paraId="1371C406" w14:textId="3B292505" w:rsidR="000B0043" w:rsidRPr="00174C3E" w:rsidRDefault="000B0043" w:rsidP="000A7DD6">
      <w:pPr>
        <w:pStyle w:val="ListParagraph"/>
        <w:numPr>
          <w:ilvl w:val="0"/>
          <w:numId w:val="16"/>
        </w:numPr>
        <w:spacing w:after="120"/>
        <w:ind w:left="1985" w:hanging="425"/>
        <w:contextualSpacing w:val="0"/>
        <w:rPr>
          <w:lang w:val="en-AU"/>
        </w:rPr>
      </w:pPr>
      <w:r w:rsidRPr="00174C3E">
        <w:rPr>
          <w:lang w:val="en-AU"/>
        </w:rPr>
        <w:t>use and disclosure of Application Information (including Personal Information); and</w:t>
      </w:r>
    </w:p>
    <w:p w14:paraId="0E79D5D3" w14:textId="64773FFE" w:rsidR="000B0043" w:rsidRPr="00174C3E" w:rsidRDefault="000B0043" w:rsidP="000A7DD6">
      <w:pPr>
        <w:pStyle w:val="ListParagraph"/>
        <w:numPr>
          <w:ilvl w:val="0"/>
          <w:numId w:val="16"/>
        </w:numPr>
        <w:spacing w:after="120"/>
        <w:ind w:left="1985" w:hanging="425"/>
        <w:contextualSpacing w:val="0"/>
        <w:rPr>
          <w:lang w:val="en-AU"/>
        </w:rPr>
      </w:pPr>
      <w:r w:rsidRPr="00174C3E">
        <w:rPr>
          <w:lang w:val="en-AU"/>
        </w:rPr>
        <w:t>Confidential Information.</w:t>
      </w:r>
    </w:p>
    <w:p w14:paraId="730CC99B" w14:textId="00374687" w:rsidR="000B0043" w:rsidRPr="00451B96" w:rsidRDefault="000B0043" w:rsidP="000A7DD6">
      <w:pPr>
        <w:pStyle w:val="Numbers2"/>
        <w:numPr>
          <w:ilvl w:val="0"/>
          <w:numId w:val="15"/>
        </w:numPr>
        <w:spacing w:after="120"/>
        <w:ind w:left="1134" w:hanging="425"/>
        <w:contextualSpacing w:val="0"/>
        <w:rPr>
          <w:lang w:val="en-AU"/>
        </w:rPr>
      </w:pPr>
      <w:r w:rsidRPr="00451B96">
        <w:rPr>
          <w:lang w:val="en-AU"/>
        </w:rPr>
        <w:t>The ASP must bear all its own costs of complying with its obligations under this Agreement.</w:t>
      </w:r>
    </w:p>
    <w:p w14:paraId="4C9F23DD" w14:textId="3C32D936" w:rsidR="000B0043" w:rsidRPr="00451B96" w:rsidRDefault="000B0043" w:rsidP="007C6CD0">
      <w:pPr>
        <w:pStyle w:val="NumberedHeading2"/>
        <w:spacing w:before="120" w:after="120"/>
        <w:ind w:left="709" w:hanging="709"/>
        <w:contextualSpacing w:val="0"/>
      </w:pPr>
      <w:r w:rsidRPr="00451B96">
        <w:t xml:space="preserve">Appearance as an </w:t>
      </w:r>
      <w:r w:rsidR="009E1FBE">
        <w:t>E</w:t>
      </w:r>
      <w:r w:rsidRPr="00451B96">
        <w:t xml:space="preserve">xpert </w:t>
      </w:r>
      <w:r w:rsidR="009E1FBE">
        <w:t>W</w:t>
      </w:r>
      <w:r w:rsidRPr="00451B96">
        <w:t>itness</w:t>
      </w:r>
    </w:p>
    <w:p w14:paraId="102FA623" w14:textId="7F78BFEA" w:rsidR="000B0043" w:rsidRPr="00174C3E" w:rsidRDefault="000B0043" w:rsidP="000A7DD6">
      <w:pPr>
        <w:pStyle w:val="Numbers2"/>
        <w:numPr>
          <w:ilvl w:val="0"/>
          <w:numId w:val="17"/>
        </w:numPr>
        <w:spacing w:after="120"/>
        <w:ind w:left="1134" w:hanging="425"/>
        <w:contextualSpacing w:val="0"/>
        <w:rPr>
          <w:lang w:val="en-AU"/>
        </w:rPr>
      </w:pPr>
      <w:r w:rsidRPr="00174C3E">
        <w:rPr>
          <w:lang w:val="en-AU"/>
        </w:rPr>
        <w:t xml:space="preserve">If legal proceedings against the </w:t>
      </w:r>
      <w:r w:rsidR="00791466">
        <w:rPr>
          <w:lang w:val="en-AU"/>
        </w:rPr>
        <w:t>Transport Operator</w:t>
      </w:r>
      <w:r w:rsidRPr="00174C3E">
        <w:rPr>
          <w:lang w:val="en-AU"/>
        </w:rPr>
        <w:t xml:space="preserve"> arise in connection with the operation of an Application of the NTF, TCA and the ASP may be required to appear as an expert witness and/or prepare expert witness statements in connection with those proceedings.</w:t>
      </w:r>
    </w:p>
    <w:p w14:paraId="0F053FD2" w14:textId="56677C3A" w:rsidR="000B0043" w:rsidRPr="00174C3E" w:rsidRDefault="000B0043" w:rsidP="000A7DD6">
      <w:pPr>
        <w:pStyle w:val="Numbers2"/>
        <w:numPr>
          <w:ilvl w:val="0"/>
          <w:numId w:val="17"/>
        </w:numPr>
        <w:spacing w:after="120"/>
        <w:ind w:left="1134" w:hanging="425"/>
        <w:contextualSpacing w:val="0"/>
        <w:rPr>
          <w:lang w:val="en-AU"/>
        </w:rPr>
      </w:pPr>
      <w:r w:rsidRPr="00174C3E">
        <w:rPr>
          <w:lang w:val="en-AU"/>
        </w:rPr>
        <w:t xml:space="preserve">The ASP shall </w:t>
      </w:r>
      <w:proofErr w:type="gramStart"/>
      <w:r w:rsidRPr="00174C3E">
        <w:rPr>
          <w:lang w:val="en-AU"/>
        </w:rPr>
        <w:t>not, and</w:t>
      </w:r>
      <w:proofErr w:type="gramEnd"/>
      <w:r w:rsidRPr="00174C3E">
        <w:rPr>
          <w:lang w:val="en-AU"/>
        </w:rPr>
        <w:t xml:space="preserve"> must use reasonable endeavours to ensure that its Personnel do not, appear as an expert witness on behalf of the </w:t>
      </w:r>
      <w:r w:rsidR="00791466">
        <w:rPr>
          <w:lang w:val="en-AU"/>
        </w:rPr>
        <w:t>Transport Operator</w:t>
      </w:r>
      <w:r w:rsidRPr="00174C3E">
        <w:rPr>
          <w:lang w:val="en-AU"/>
        </w:rPr>
        <w:t xml:space="preserve"> in such legal proceedings.</w:t>
      </w:r>
    </w:p>
    <w:p w14:paraId="576E0A1E" w14:textId="6C3978AB" w:rsidR="000B0043" w:rsidRPr="00174C3E" w:rsidRDefault="000B0043" w:rsidP="000A7DD6">
      <w:pPr>
        <w:pStyle w:val="Numbers2"/>
        <w:numPr>
          <w:ilvl w:val="0"/>
          <w:numId w:val="17"/>
        </w:numPr>
        <w:spacing w:after="120"/>
        <w:ind w:left="1134" w:hanging="425"/>
        <w:contextualSpacing w:val="0"/>
        <w:rPr>
          <w:lang w:val="en-AU"/>
        </w:rPr>
      </w:pPr>
      <w:r w:rsidRPr="00174C3E">
        <w:rPr>
          <w:lang w:val="en-AU"/>
        </w:rPr>
        <w:t>For the avoidance of doubt, this clause:</w:t>
      </w:r>
    </w:p>
    <w:p w14:paraId="33870EE5" w14:textId="66F10A21" w:rsidR="000B0043" w:rsidRPr="00174C3E" w:rsidRDefault="000B0043" w:rsidP="000A7DD6">
      <w:pPr>
        <w:pStyle w:val="Numbers3"/>
        <w:numPr>
          <w:ilvl w:val="0"/>
          <w:numId w:val="39"/>
        </w:numPr>
        <w:tabs>
          <w:tab w:val="clear" w:pos="1418"/>
          <w:tab w:val="left" w:pos="1560"/>
        </w:tabs>
        <w:ind w:left="1560" w:hanging="426"/>
      </w:pPr>
      <w:r w:rsidRPr="00174C3E">
        <w:t>is intended to make the ASP available as an expert witness when required by TCA or a</w:t>
      </w:r>
      <w:r w:rsidR="002F3F3C">
        <w:t>n</w:t>
      </w:r>
      <w:r w:rsidRPr="00174C3E">
        <w:t xml:space="preserve"> </w:t>
      </w:r>
      <w:r w:rsidR="00DA4D32">
        <w:t>Authority</w:t>
      </w:r>
      <w:r w:rsidRPr="00174C3E">
        <w:t>(</w:t>
      </w:r>
      <w:proofErr w:type="spellStart"/>
      <w:r w:rsidR="00DA4D32">
        <w:t>ie</w:t>
      </w:r>
      <w:r w:rsidRPr="00174C3E">
        <w:t>s</w:t>
      </w:r>
      <w:proofErr w:type="spellEnd"/>
      <w:r w:rsidRPr="00174C3E">
        <w:t xml:space="preserve">) for legal proceedings. In such proceedings, the ASP may not appear as an expert witness on behalf of the </w:t>
      </w:r>
      <w:r w:rsidR="00791466">
        <w:t>Transport Operator</w:t>
      </w:r>
      <w:r w:rsidRPr="00174C3E">
        <w:t xml:space="preserve">, but will be available for cross-examination by the </w:t>
      </w:r>
      <w:r w:rsidR="00791466">
        <w:t>Transport Operator</w:t>
      </w:r>
      <w:r w:rsidRPr="00174C3E">
        <w:t>; and</w:t>
      </w:r>
    </w:p>
    <w:p w14:paraId="5F53338B" w14:textId="481E8DAC" w:rsidR="000B0043" w:rsidRPr="00174C3E" w:rsidRDefault="000B0043" w:rsidP="000A7DD6">
      <w:pPr>
        <w:pStyle w:val="Numbers3"/>
        <w:numPr>
          <w:ilvl w:val="0"/>
          <w:numId w:val="39"/>
        </w:numPr>
        <w:tabs>
          <w:tab w:val="clear" w:pos="1418"/>
          <w:tab w:val="left" w:pos="1560"/>
        </w:tabs>
        <w:ind w:left="1560" w:hanging="426"/>
      </w:pPr>
      <w:r w:rsidRPr="00174C3E">
        <w:t xml:space="preserve">does not preclude the </w:t>
      </w:r>
      <w:r w:rsidR="00791466">
        <w:t>Transport Operator</w:t>
      </w:r>
      <w:r w:rsidRPr="00174C3E">
        <w:t xml:space="preserve"> calling the ASP as a witness in court proceedings which are not legal proceedings related to the operation of an Application.</w:t>
      </w:r>
    </w:p>
    <w:p w14:paraId="48AB0FD6" w14:textId="366A76DD" w:rsidR="000B0043" w:rsidRPr="00451B96" w:rsidRDefault="000B0043" w:rsidP="007C6CD0">
      <w:pPr>
        <w:pStyle w:val="NumberedHeading2"/>
        <w:spacing w:before="120" w:after="120"/>
        <w:ind w:left="709" w:hanging="709"/>
        <w:contextualSpacing w:val="0"/>
      </w:pPr>
      <w:r w:rsidRPr="00451B96">
        <w:t xml:space="preserve">Authority to </w:t>
      </w:r>
      <w:r w:rsidR="009E1FBE">
        <w:t>E</w:t>
      </w:r>
      <w:r w:rsidRPr="00451B96">
        <w:t>xecute the Agreement</w:t>
      </w:r>
    </w:p>
    <w:p w14:paraId="658B5C42" w14:textId="77777777" w:rsidR="000B0043" w:rsidRPr="00451B96" w:rsidRDefault="000B0043" w:rsidP="009F2C5F">
      <w:pPr>
        <w:spacing w:after="120"/>
        <w:ind w:left="709"/>
        <w:contextualSpacing w:val="0"/>
        <w:rPr>
          <w:lang w:val="en-AU"/>
        </w:rPr>
      </w:pPr>
      <w:r w:rsidRPr="00451B96">
        <w:rPr>
          <w:lang w:val="en-AU"/>
        </w:rPr>
        <w:t>Each party represents and warrants to the other two parties that:</w:t>
      </w:r>
    </w:p>
    <w:p w14:paraId="2E5F2FD0" w14:textId="5F633A55" w:rsidR="000B0043" w:rsidRPr="00174C3E" w:rsidRDefault="000B0043" w:rsidP="000A7DD6">
      <w:pPr>
        <w:pStyle w:val="Numbers2"/>
        <w:numPr>
          <w:ilvl w:val="0"/>
          <w:numId w:val="18"/>
        </w:numPr>
        <w:spacing w:after="120"/>
        <w:ind w:left="1134" w:hanging="425"/>
        <w:contextualSpacing w:val="0"/>
        <w:rPr>
          <w:lang w:val="en-AU"/>
        </w:rPr>
      </w:pPr>
      <w:r w:rsidRPr="00174C3E">
        <w:rPr>
          <w:lang w:val="en-AU"/>
        </w:rPr>
        <w:t xml:space="preserve">it is duly authorised to </w:t>
      </w:r>
      <w:proofErr w:type="gramStart"/>
      <w:r w:rsidRPr="00174C3E">
        <w:rPr>
          <w:lang w:val="en-AU"/>
        </w:rPr>
        <w:t>enter into</w:t>
      </w:r>
      <w:proofErr w:type="gramEnd"/>
      <w:r w:rsidRPr="00174C3E">
        <w:rPr>
          <w:lang w:val="en-AU"/>
        </w:rPr>
        <w:t xml:space="preserve"> and execute this Agreement; and</w:t>
      </w:r>
    </w:p>
    <w:p w14:paraId="14B9FE41" w14:textId="0D4B5BBB" w:rsidR="000B0043" w:rsidRPr="00174C3E" w:rsidRDefault="000B0043" w:rsidP="000A7DD6">
      <w:pPr>
        <w:pStyle w:val="Numbers2"/>
        <w:numPr>
          <w:ilvl w:val="0"/>
          <w:numId w:val="18"/>
        </w:numPr>
        <w:spacing w:after="120"/>
        <w:ind w:left="1134" w:hanging="425"/>
        <w:contextualSpacing w:val="0"/>
        <w:rPr>
          <w:lang w:val="en-AU"/>
        </w:rPr>
      </w:pPr>
      <w:r w:rsidRPr="00174C3E">
        <w:rPr>
          <w:lang w:val="en-AU"/>
        </w:rPr>
        <w:t>its company details set out in Schedule A are true and correct.</w:t>
      </w:r>
    </w:p>
    <w:p w14:paraId="3E5BC63A" w14:textId="572DD8B9" w:rsidR="000B0043" w:rsidRPr="00451B96" w:rsidRDefault="000B0043" w:rsidP="0030188B">
      <w:pPr>
        <w:pStyle w:val="NumberedHeading1"/>
        <w:spacing w:before="360" w:after="200"/>
        <w:ind w:left="709" w:hanging="709"/>
        <w:contextualSpacing w:val="0"/>
      </w:pPr>
      <w:r w:rsidRPr="00451B96">
        <w:lastRenderedPageBreak/>
        <w:t xml:space="preserve">Obligations of the </w:t>
      </w:r>
      <w:r w:rsidR="00791466">
        <w:t>Transport Operator</w:t>
      </w:r>
    </w:p>
    <w:p w14:paraId="61D064E7" w14:textId="31BE5B73" w:rsidR="000B0043" w:rsidRPr="00451B96" w:rsidRDefault="000B0043" w:rsidP="007C6CD0">
      <w:pPr>
        <w:pStyle w:val="NumberedHeading2"/>
        <w:spacing w:before="120" w:after="120"/>
        <w:ind w:left="709" w:hanging="709"/>
        <w:contextualSpacing w:val="0"/>
      </w:pPr>
      <w:r w:rsidRPr="00451B96">
        <w:t>No Tampering</w:t>
      </w:r>
    </w:p>
    <w:p w14:paraId="12BBD6D9" w14:textId="44E1D099" w:rsidR="000B0043" w:rsidRPr="00174C3E" w:rsidRDefault="000B0043" w:rsidP="000A7DD6">
      <w:pPr>
        <w:pStyle w:val="Numbers2"/>
        <w:numPr>
          <w:ilvl w:val="0"/>
          <w:numId w:val="19"/>
        </w:numPr>
        <w:spacing w:after="120"/>
        <w:ind w:left="1134" w:hanging="425"/>
        <w:contextualSpacing w:val="0"/>
        <w:rPr>
          <w:lang w:val="en-AU"/>
        </w:rPr>
      </w:pPr>
      <w:r w:rsidRPr="00174C3E">
        <w:rPr>
          <w:lang w:val="en-AU"/>
        </w:rPr>
        <w:t xml:space="preserve">The </w:t>
      </w:r>
      <w:r w:rsidR="00791466">
        <w:rPr>
          <w:lang w:val="en-AU"/>
        </w:rPr>
        <w:t>Transport Operator</w:t>
      </w:r>
      <w:r w:rsidRPr="00174C3E">
        <w:rPr>
          <w:lang w:val="en-AU"/>
        </w:rPr>
        <w:t xml:space="preserve"> must not, and must ensure that its Personnel do not, do anything that constitutes Tampering with a </w:t>
      </w:r>
      <w:r w:rsidR="00626DF8">
        <w:rPr>
          <w:lang w:val="en-AU"/>
        </w:rPr>
        <w:t>Telematics Device</w:t>
      </w:r>
      <w:r w:rsidRPr="00174C3E">
        <w:rPr>
          <w:lang w:val="en-AU"/>
        </w:rPr>
        <w:t xml:space="preserve"> and/ or a Connected Device, and must not allow or cause any other person to do an act that constitutes Tampering.</w:t>
      </w:r>
    </w:p>
    <w:p w14:paraId="4B2E1002" w14:textId="260C6582" w:rsidR="000B0043" w:rsidRPr="00451B96" w:rsidRDefault="000B0043" w:rsidP="000A7DD6">
      <w:pPr>
        <w:pStyle w:val="Numbers2"/>
        <w:numPr>
          <w:ilvl w:val="0"/>
          <w:numId w:val="19"/>
        </w:numPr>
        <w:spacing w:after="120"/>
        <w:ind w:left="1134" w:hanging="425"/>
        <w:contextualSpacing w:val="0"/>
        <w:rPr>
          <w:lang w:val="en-AU"/>
        </w:rPr>
      </w:pPr>
      <w:r w:rsidRPr="00451B96">
        <w:rPr>
          <w:lang w:val="en-AU"/>
        </w:rPr>
        <w:t xml:space="preserve">If the </w:t>
      </w:r>
      <w:r w:rsidR="007D28DA">
        <w:rPr>
          <w:lang w:val="en-AU"/>
        </w:rPr>
        <w:t>Transport Operator</w:t>
      </w:r>
      <w:r w:rsidRPr="00451B96">
        <w:rPr>
          <w:lang w:val="en-AU"/>
        </w:rPr>
        <w:t xml:space="preserve"> becomes aware of any Tampering, then it must notify the ASP as soon as practicable.</w:t>
      </w:r>
    </w:p>
    <w:p w14:paraId="4128FA03" w14:textId="23388B21" w:rsidR="000B0043" w:rsidRPr="00451B96" w:rsidRDefault="000B0043" w:rsidP="007C6CD0">
      <w:pPr>
        <w:pStyle w:val="NumberedHeading2"/>
        <w:spacing w:before="120" w:after="120"/>
        <w:ind w:left="709" w:hanging="709"/>
        <w:contextualSpacing w:val="0"/>
      </w:pPr>
      <w:r w:rsidRPr="00451B96">
        <w:t>Malfunction or Unintentional Interference</w:t>
      </w:r>
    </w:p>
    <w:p w14:paraId="5C0C2466" w14:textId="1415A1E9" w:rsidR="000B0043" w:rsidRPr="00174C3E" w:rsidRDefault="000B0043" w:rsidP="000A7DD6">
      <w:pPr>
        <w:pStyle w:val="Numbers2"/>
        <w:numPr>
          <w:ilvl w:val="0"/>
          <w:numId w:val="20"/>
        </w:numPr>
        <w:spacing w:after="120"/>
        <w:ind w:left="1134" w:hanging="425"/>
        <w:contextualSpacing w:val="0"/>
        <w:rPr>
          <w:lang w:val="en-AU"/>
        </w:rPr>
      </w:pPr>
      <w:r w:rsidRPr="00174C3E">
        <w:rPr>
          <w:lang w:val="en-AU"/>
        </w:rPr>
        <w:t xml:space="preserve">The </w:t>
      </w:r>
      <w:r w:rsidR="007D28DA">
        <w:rPr>
          <w:lang w:val="en-AU"/>
        </w:rPr>
        <w:t>Transport Operator</w:t>
      </w:r>
      <w:r w:rsidRPr="00174C3E">
        <w:rPr>
          <w:lang w:val="en-AU"/>
        </w:rPr>
        <w:t xml:space="preserve"> must notify the ASP and the </w:t>
      </w:r>
      <w:r w:rsidR="00DA4D32">
        <w:rPr>
          <w:lang w:val="en-AU"/>
        </w:rPr>
        <w:t>Authority</w:t>
      </w:r>
      <w:r w:rsidR="009009EE">
        <w:rPr>
          <w:lang w:val="en-AU"/>
        </w:rPr>
        <w:t>(</w:t>
      </w:r>
      <w:proofErr w:type="spellStart"/>
      <w:r w:rsidR="00DA4D32">
        <w:rPr>
          <w:lang w:val="en-AU"/>
        </w:rPr>
        <w:t>ie</w:t>
      </w:r>
      <w:r w:rsidRPr="00174C3E">
        <w:rPr>
          <w:lang w:val="en-AU"/>
        </w:rPr>
        <w:t>s</w:t>
      </w:r>
      <w:proofErr w:type="spellEnd"/>
      <w:r w:rsidRPr="00174C3E">
        <w:rPr>
          <w:lang w:val="en-AU"/>
        </w:rPr>
        <w:t xml:space="preserve">) as soon as practicable of any malfunction of, or unintentional interference with, a </w:t>
      </w:r>
      <w:r w:rsidR="00626DF8">
        <w:rPr>
          <w:lang w:val="en-AU"/>
        </w:rPr>
        <w:t>Telematics Device</w:t>
      </w:r>
      <w:r w:rsidRPr="00174C3E">
        <w:rPr>
          <w:lang w:val="en-AU"/>
        </w:rPr>
        <w:t xml:space="preserve"> or Connected Device by any person resulting in disconnection of, damage to, or alteration of the operation of the </w:t>
      </w:r>
      <w:r w:rsidR="00626DF8">
        <w:rPr>
          <w:lang w:val="en-AU"/>
        </w:rPr>
        <w:t>Telematics Device</w:t>
      </w:r>
      <w:r w:rsidRPr="00174C3E">
        <w:rPr>
          <w:lang w:val="en-AU"/>
        </w:rPr>
        <w:t>, or Connected Device.</w:t>
      </w:r>
    </w:p>
    <w:p w14:paraId="58DD38B1" w14:textId="4CCB2B56" w:rsidR="000B0043" w:rsidRPr="00174C3E" w:rsidRDefault="000B0043" w:rsidP="000A7DD6">
      <w:pPr>
        <w:pStyle w:val="Numbers2"/>
        <w:numPr>
          <w:ilvl w:val="0"/>
          <w:numId w:val="20"/>
        </w:numPr>
        <w:spacing w:after="120"/>
        <w:ind w:left="1134" w:hanging="425"/>
        <w:contextualSpacing w:val="0"/>
        <w:rPr>
          <w:lang w:val="en-AU"/>
        </w:rPr>
      </w:pPr>
      <w:r w:rsidRPr="00174C3E">
        <w:rPr>
          <w:lang w:val="en-AU"/>
        </w:rPr>
        <w:t xml:space="preserve">If any malfunction or unintentional interference occurs with a </w:t>
      </w:r>
      <w:r w:rsidR="00626DF8">
        <w:rPr>
          <w:lang w:val="en-AU"/>
        </w:rPr>
        <w:t>Telematics Device</w:t>
      </w:r>
      <w:r w:rsidRPr="00174C3E">
        <w:rPr>
          <w:lang w:val="en-AU"/>
        </w:rPr>
        <w:t xml:space="preserve"> or Connected Device, the </w:t>
      </w:r>
      <w:r w:rsidR="007D28DA">
        <w:rPr>
          <w:lang w:val="en-AU"/>
        </w:rPr>
        <w:t>Transport Operator</w:t>
      </w:r>
      <w:r w:rsidRPr="00174C3E">
        <w:rPr>
          <w:lang w:val="en-AU"/>
        </w:rPr>
        <w:t xml:space="preserve"> must arrange for the ASP to restore that </w:t>
      </w:r>
      <w:r w:rsidR="00626DF8">
        <w:rPr>
          <w:lang w:val="en-AU"/>
        </w:rPr>
        <w:t>Telematics Device</w:t>
      </w:r>
      <w:r w:rsidRPr="00174C3E">
        <w:rPr>
          <w:lang w:val="en-AU"/>
        </w:rPr>
        <w:t xml:space="preserve"> or Connected Device as soon as practicable to the standards and specifications required by the ASP, and must provide the ASP with reasonable assistance, including providing access to a Monitored Vehicle to enable a </w:t>
      </w:r>
      <w:r w:rsidR="00626DF8">
        <w:rPr>
          <w:lang w:val="en-AU"/>
        </w:rPr>
        <w:t>Telematics Device</w:t>
      </w:r>
      <w:r w:rsidRPr="00174C3E">
        <w:rPr>
          <w:lang w:val="en-AU"/>
        </w:rPr>
        <w:t xml:space="preserve"> or Connected Device to be restored as soon as practicable.</w:t>
      </w:r>
    </w:p>
    <w:p w14:paraId="39D4BDC3" w14:textId="278CE2D7" w:rsidR="000B0043" w:rsidRPr="00174C3E" w:rsidRDefault="000B0043" w:rsidP="000A7DD6">
      <w:pPr>
        <w:pStyle w:val="Numbers2"/>
        <w:numPr>
          <w:ilvl w:val="0"/>
          <w:numId w:val="20"/>
        </w:numPr>
        <w:spacing w:after="120"/>
        <w:ind w:left="1134" w:hanging="425"/>
        <w:contextualSpacing w:val="0"/>
        <w:rPr>
          <w:lang w:val="en-AU"/>
        </w:rPr>
      </w:pPr>
      <w:r w:rsidRPr="00174C3E">
        <w:rPr>
          <w:lang w:val="en-AU"/>
        </w:rPr>
        <w:t xml:space="preserve">The ASP must notify the </w:t>
      </w:r>
      <w:r w:rsidR="007D28DA">
        <w:rPr>
          <w:lang w:val="en-AU"/>
        </w:rPr>
        <w:t>Transport Operator</w:t>
      </w:r>
      <w:r w:rsidRPr="00174C3E">
        <w:rPr>
          <w:lang w:val="en-AU"/>
        </w:rPr>
        <w:t xml:space="preserve"> and the </w:t>
      </w:r>
      <w:r w:rsidR="00DA4D32">
        <w:rPr>
          <w:lang w:val="en-AU"/>
        </w:rPr>
        <w:t>Authority</w:t>
      </w:r>
      <w:r w:rsidRPr="00174C3E">
        <w:rPr>
          <w:lang w:val="en-AU"/>
        </w:rPr>
        <w:t>(</w:t>
      </w:r>
      <w:proofErr w:type="spellStart"/>
      <w:r w:rsidR="00DA4D32">
        <w:rPr>
          <w:lang w:val="en-AU"/>
        </w:rPr>
        <w:t>ie</w:t>
      </w:r>
      <w:r w:rsidRPr="00174C3E">
        <w:rPr>
          <w:lang w:val="en-AU"/>
        </w:rPr>
        <w:t>s</w:t>
      </w:r>
      <w:proofErr w:type="spellEnd"/>
      <w:r w:rsidRPr="00174C3E">
        <w:rPr>
          <w:lang w:val="en-AU"/>
        </w:rPr>
        <w:t>) of any action taken under clause 5.2b as soon as practicable after the action is taken.</w:t>
      </w:r>
    </w:p>
    <w:p w14:paraId="3180A50D" w14:textId="62E72CEB" w:rsidR="000B0043" w:rsidRPr="00174C3E" w:rsidRDefault="000B0043" w:rsidP="000A7DD6">
      <w:pPr>
        <w:pStyle w:val="Numbers2"/>
        <w:numPr>
          <w:ilvl w:val="0"/>
          <w:numId w:val="20"/>
        </w:numPr>
        <w:spacing w:after="120"/>
        <w:ind w:left="1134" w:hanging="425"/>
        <w:contextualSpacing w:val="0"/>
        <w:rPr>
          <w:lang w:val="en-AU"/>
        </w:rPr>
      </w:pPr>
      <w:r w:rsidRPr="00174C3E">
        <w:rPr>
          <w:lang w:val="en-AU"/>
        </w:rPr>
        <w:t xml:space="preserve">The cost (if any) associated with the restoration of the </w:t>
      </w:r>
      <w:r w:rsidR="00626DF8">
        <w:rPr>
          <w:lang w:val="en-AU"/>
        </w:rPr>
        <w:t>Telematics Device</w:t>
      </w:r>
      <w:r w:rsidRPr="00174C3E">
        <w:rPr>
          <w:lang w:val="en-AU"/>
        </w:rPr>
        <w:t xml:space="preserve"> or Connected Device, and who bears such cost (if any), shall be determined by the Commercial Agreement.</w:t>
      </w:r>
    </w:p>
    <w:p w14:paraId="2F48BAF1" w14:textId="2FAA9E46" w:rsidR="000B0043" w:rsidRPr="00451B96" w:rsidRDefault="000B0043" w:rsidP="007C6CD0">
      <w:pPr>
        <w:pStyle w:val="NumberedHeading2"/>
        <w:spacing w:before="120" w:after="120"/>
        <w:ind w:left="709" w:hanging="709"/>
        <w:contextualSpacing w:val="0"/>
      </w:pPr>
      <w:r w:rsidRPr="00451B96">
        <w:t>General Acknowledgement</w:t>
      </w:r>
    </w:p>
    <w:p w14:paraId="14387384" w14:textId="45E91876" w:rsidR="000B0043" w:rsidRPr="00451B96" w:rsidRDefault="000B0043" w:rsidP="009F2C5F">
      <w:pPr>
        <w:spacing w:after="120"/>
        <w:ind w:left="709"/>
        <w:contextualSpacing w:val="0"/>
        <w:rPr>
          <w:lang w:val="en-AU"/>
        </w:rPr>
      </w:pPr>
      <w:r w:rsidRPr="00451B96">
        <w:rPr>
          <w:lang w:val="en-AU"/>
        </w:rPr>
        <w:t xml:space="preserve">The </w:t>
      </w:r>
      <w:r w:rsidR="00756D43">
        <w:rPr>
          <w:lang w:val="en-AU"/>
        </w:rPr>
        <w:t>Transport Operator</w:t>
      </w:r>
      <w:r w:rsidRPr="00451B96">
        <w:rPr>
          <w:lang w:val="en-AU"/>
        </w:rPr>
        <w:t xml:space="preserve"> acknowledges and accepts that failure by it to comply with this Agreement may result in the relevant </w:t>
      </w:r>
      <w:r w:rsidR="00DA4D32">
        <w:rPr>
          <w:lang w:val="en-AU"/>
        </w:rPr>
        <w:t>Authority</w:t>
      </w:r>
      <w:r w:rsidRPr="00451B96">
        <w:rPr>
          <w:lang w:val="en-AU"/>
        </w:rPr>
        <w:t>(</w:t>
      </w:r>
      <w:proofErr w:type="spellStart"/>
      <w:r w:rsidR="00DA4D32">
        <w:rPr>
          <w:lang w:val="en-AU"/>
        </w:rPr>
        <w:t>ie</w:t>
      </w:r>
      <w:r w:rsidRPr="00451B96">
        <w:rPr>
          <w:lang w:val="en-AU"/>
        </w:rPr>
        <w:t>s</w:t>
      </w:r>
      <w:proofErr w:type="spellEnd"/>
      <w:r w:rsidRPr="00451B96">
        <w:rPr>
          <w:lang w:val="en-AU"/>
        </w:rPr>
        <w:t>) cancelling its eligibility to continue to be enrolled in one or more Applications.</w:t>
      </w:r>
    </w:p>
    <w:p w14:paraId="54B438C3" w14:textId="7AF5C1C8" w:rsidR="000B0043" w:rsidRPr="00451B96" w:rsidRDefault="000B0043" w:rsidP="0030188B">
      <w:pPr>
        <w:pStyle w:val="NumberedHeading1"/>
        <w:spacing w:before="360" w:after="200"/>
        <w:ind w:left="709" w:hanging="709"/>
        <w:contextualSpacing w:val="0"/>
      </w:pPr>
      <w:r w:rsidRPr="00451B96">
        <w:t>Application Monitoring Obligations</w:t>
      </w:r>
    </w:p>
    <w:p w14:paraId="20F27851" w14:textId="13DC3A04" w:rsidR="000B0043" w:rsidRPr="00451B96" w:rsidRDefault="000B0043" w:rsidP="007C6CD0">
      <w:pPr>
        <w:pStyle w:val="NumberedHeading2"/>
        <w:spacing w:before="120" w:after="120"/>
        <w:ind w:left="709" w:hanging="709"/>
        <w:contextualSpacing w:val="0"/>
      </w:pPr>
      <w:r w:rsidRPr="00451B96">
        <w:t>Monitoring of Monitored Vehicles</w:t>
      </w:r>
    </w:p>
    <w:p w14:paraId="10FE8F59" w14:textId="1A5C39F7" w:rsidR="000B0043" w:rsidRPr="001C60A9" w:rsidRDefault="000B0043" w:rsidP="000A7DD6">
      <w:pPr>
        <w:pStyle w:val="Numbers2"/>
        <w:numPr>
          <w:ilvl w:val="0"/>
          <w:numId w:val="21"/>
        </w:numPr>
        <w:spacing w:after="120"/>
        <w:ind w:left="1134" w:hanging="425"/>
        <w:contextualSpacing w:val="0"/>
        <w:rPr>
          <w:lang w:val="en-AU"/>
        </w:rPr>
      </w:pPr>
      <w:r w:rsidRPr="001C60A9">
        <w:rPr>
          <w:lang w:val="en-AU"/>
        </w:rPr>
        <w:t xml:space="preserve">The </w:t>
      </w:r>
      <w:r w:rsidR="00756D43">
        <w:rPr>
          <w:lang w:val="en-AU"/>
        </w:rPr>
        <w:t>Transport Operator</w:t>
      </w:r>
      <w:r w:rsidRPr="001C60A9">
        <w:rPr>
          <w:lang w:val="en-AU"/>
        </w:rPr>
        <w:t xml:space="preserve"> acknowledges that all vehicles which it has enrolled in an application of the National Telematics Framework must be </w:t>
      </w:r>
      <w:proofErr w:type="gramStart"/>
      <w:r w:rsidRPr="001C60A9">
        <w:rPr>
          <w:lang w:val="en-AU"/>
        </w:rPr>
        <w:t>monitored at all times</w:t>
      </w:r>
      <w:proofErr w:type="gramEnd"/>
      <w:r w:rsidRPr="001C60A9">
        <w:rPr>
          <w:lang w:val="en-AU"/>
        </w:rPr>
        <w:t xml:space="preserve"> by the ASP.</w:t>
      </w:r>
    </w:p>
    <w:p w14:paraId="10CE0D98" w14:textId="706DC6ED" w:rsidR="000B0043" w:rsidRPr="00451B96" w:rsidRDefault="000B0043" w:rsidP="007C6CD0">
      <w:pPr>
        <w:pStyle w:val="NumberedHeading2"/>
        <w:spacing w:before="120" w:after="120"/>
        <w:ind w:left="709" w:hanging="709"/>
        <w:contextualSpacing w:val="0"/>
      </w:pPr>
      <w:r w:rsidRPr="00451B96">
        <w:t xml:space="preserve">Record </w:t>
      </w:r>
      <w:r w:rsidR="009E1FBE">
        <w:t>R</w:t>
      </w:r>
      <w:r w:rsidRPr="00451B96">
        <w:t>etention</w:t>
      </w:r>
    </w:p>
    <w:p w14:paraId="4BEC45E7" w14:textId="5F287D10" w:rsidR="000B0043" w:rsidRPr="00451B96" w:rsidRDefault="000B0043" w:rsidP="009F2C5F">
      <w:pPr>
        <w:spacing w:after="120"/>
        <w:ind w:left="709"/>
        <w:contextualSpacing w:val="0"/>
        <w:rPr>
          <w:lang w:val="en-AU"/>
        </w:rPr>
      </w:pPr>
      <w:r w:rsidRPr="00451B96">
        <w:rPr>
          <w:lang w:val="en-AU"/>
        </w:rPr>
        <w:t xml:space="preserve">The </w:t>
      </w:r>
      <w:r w:rsidR="00756D43">
        <w:rPr>
          <w:lang w:val="en-AU"/>
        </w:rPr>
        <w:t>Transport Operator</w:t>
      </w:r>
      <w:r w:rsidRPr="00451B96">
        <w:rPr>
          <w:lang w:val="en-AU"/>
        </w:rPr>
        <w:t xml:space="preserve"> acknowledges that the ASP must:</w:t>
      </w:r>
    </w:p>
    <w:p w14:paraId="424285E9" w14:textId="2F52C1D4" w:rsidR="000B0043" w:rsidRPr="001C60A9" w:rsidRDefault="000B0043" w:rsidP="000A7DD6">
      <w:pPr>
        <w:pStyle w:val="Numbers2"/>
        <w:numPr>
          <w:ilvl w:val="0"/>
          <w:numId w:val="22"/>
        </w:numPr>
        <w:spacing w:after="120"/>
        <w:ind w:left="1134" w:hanging="425"/>
        <w:contextualSpacing w:val="0"/>
        <w:rPr>
          <w:lang w:val="en-AU"/>
        </w:rPr>
      </w:pPr>
      <w:r w:rsidRPr="001C60A9">
        <w:rPr>
          <w:lang w:val="en-AU"/>
        </w:rPr>
        <w:t xml:space="preserve">maintain accurate data, records and information relating to the Application Services provided by it to the </w:t>
      </w:r>
      <w:r w:rsidR="00756D43">
        <w:rPr>
          <w:lang w:val="en-AU"/>
        </w:rPr>
        <w:t>Transport Operator</w:t>
      </w:r>
      <w:r w:rsidRPr="001C60A9">
        <w:rPr>
          <w:lang w:val="en-AU"/>
        </w:rPr>
        <w:t xml:space="preserve"> under this </w:t>
      </w:r>
      <w:proofErr w:type="gramStart"/>
      <w:r w:rsidRPr="001C60A9">
        <w:rPr>
          <w:lang w:val="en-AU"/>
        </w:rPr>
        <w:t>Agreement;</w:t>
      </w:r>
      <w:proofErr w:type="gramEnd"/>
    </w:p>
    <w:p w14:paraId="0D181111" w14:textId="7F11DF82" w:rsidR="000B0043" w:rsidRPr="001C60A9" w:rsidRDefault="000B0043" w:rsidP="000A7DD6">
      <w:pPr>
        <w:pStyle w:val="Numbers2"/>
        <w:numPr>
          <w:ilvl w:val="0"/>
          <w:numId w:val="22"/>
        </w:numPr>
        <w:spacing w:after="120"/>
        <w:ind w:left="1134" w:hanging="425"/>
        <w:contextualSpacing w:val="0"/>
        <w:rPr>
          <w:lang w:val="en-AU"/>
        </w:rPr>
      </w:pPr>
      <w:r w:rsidRPr="001C60A9">
        <w:rPr>
          <w:lang w:val="en-AU"/>
        </w:rPr>
        <w:t>retain all data, records and information according to the terms of the Certification Agreement; and</w:t>
      </w:r>
    </w:p>
    <w:p w14:paraId="6F536F59" w14:textId="14E2B4E4" w:rsidR="000B0043" w:rsidRPr="001C60A9" w:rsidRDefault="000B0043" w:rsidP="000A7DD6">
      <w:pPr>
        <w:pStyle w:val="Numbers2"/>
        <w:numPr>
          <w:ilvl w:val="0"/>
          <w:numId w:val="22"/>
        </w:numPr>
        <w:spacing w:after="120"/>
        <w:ind w:left="1134" w:hanging="425"/>
        <w:contextualSpacing w:val="0"/>
        <w:rPr>
          <w:lang w:val="en-AU"/>
        </w:rPr>
      </w:pPr>
      <w:r w:rsidRPr="001C60A9">
        <w:rPr>
          <w:lang w:val="en-AU"/>
        </w:rPr>
        <w:t xml:space="preserve">provide the </w:t>
      </w:r>
      <w:r w:rsidR="00756D43">
        <w:rPr>
          <w:lang w:val="en-AU"/>
        </w:rPr>
        <w:t>Transport Operator</w:t>
      </w:r>
      <w:r w:rsidRPr="001C60A9">
        <w:rPr>
          <w:lang w:val="en-AU"/>
        </w:rPr>
        <w:t xml:space="preserve"> with access to inspect data, records and information maintained under this clause 6 upon reasonable notice.</w:t>
      </w:r>
    </w:p>
    <w:p w14:paraId="6EE38FAE" w14:textId="09A2754D" w:rsidR="000B0043" w:rsidRPr="00451B96" w:rsidRDefault="000B0043" w:rsidP="00ED46F2">
      <w:pPr>
        <w:pStyle w:val="NumberedHeading1"/>
        <w:spacing w:before="360" w:after="200"/>
        <w:ind w:left="709" w:hanging="709"/>
        <w:contextualSpacing w:val="0"/>
      </w:pPr>
      <w:r w:rsidRPr="00451B96">
        <w:lastRenderedPageBreak/>
        <w:t>Application Reporting Obligations</w:t>
      </w:r>
    </w:p>
    <w:p w14:paraId="2B0C0B36" w14:textId="1A4429DC" w:rsidR="000B0043" w:rsidRPr="00451B96" w:rsidRDefault="000B0043" w:rsidP="00ED46F2">
      <w:pPr>
        <w:pStyle w:val="NumberedHeading2"/>
        <w:spacing w:before="120" w:after="120"/>
        <w:ind w:left="709" w:hanging="709"/>
        <w:contextualSpacing w:val="0"/>
      </w:pPr>
      <w:r w:rsidRPr="00451B96">
        <w:t>Data Reporting</w:t>
      </w:r>
    </w:p>
    <w:p w14:paraId="0816D9FB" w14:textId="58423E42" w:rsidR="000B0043" w:rsidRPr="001C60A9" w:rsidRDefault="000B0043" w:rsidP="000A7DD6">
      <w:pPr>
        <w:pStyle w:val="Numbers2"/>
        <w:keepNext/>
        <w:numPr>
          <w:ilvl w:val="0"/>
          <w:numId w:val="23"/>
        </w:numPr>
        <w:spacing w:after="120"/>
        <w:ind w:left="1134" w:hanging="425"/>
        <w:contextualSpacing w:val="0"/>
        <w:rPr>
          <w:lang w:val="en-AU"/>
        </w:rPr>
      </w:pPr>
      <w:r w:rsidRPr="001C60A9">
        <w:rPr>
          <w:lang w:val="en-AU"/>
        </w:rPr>
        <w:t xml:space="preserve">The </w:t>
      </w:r>
      <w:r w:rsidR="00756D43">
        <w:rPr>
          <w:lang w:val="en-AU"/>
        </w:rPr>
        <w:t>Transport Operator</w:t>
      </w:r>
      <w:r w:rsidRPr="001C60A9">
        <w:rPr>
          <w:lang w:val="en-AU"/>
        </w:rPr>
        <w:t xml:space="preserve"> acknowledges and agrees that, in accordance with the terms of the Certification Agreement, the ASP is obliged to transmit Application Information comprising data records to TCA from Monitored </w:t>
      </w:r>
      <w:proofErr w:type="gramStart"/>
      <w:r w:rsidRPr="001C60A9">
        <w:rPr>
          <w:lang w:val="en-AU"/>
        </w:rPr>
        <w:t>Vehicles;</w:t>
      </w:r>
      <w:proofErr w:type="gramEnd"/>
    </w:p>
    <w:p w14:paraId="6FB530F9" w14:textId="005B42FF" w:rsidR="000B0043" w:rsidRPr="001C60A9" w:rsidRDefault="000B0043" w:rsidP="000A7DD6">
      <w:pPr>
        <w:pStyle w:val="Numbers2"/>
        <w:numPr>
          <w:ilvl w:val="0"/>
          <w:numId w:val="23"/>
        </w:numPr>
        <w:spacing w:after="120"/>
        <w:ind w:left="1134" w:hanging="425"/>
        <w:contextualSpacing w:val="0"/>
        <w:rPr>
          <w:lang w:val="en-AU"/>
        </w:rPr>
      </w:pPr>
      <w:r w:rsidRPr="001C60A9">
        <w:rPr>
          <w:lang w:val="en-AU"/>
        </w:rPr>
        <w:t xml:space="preserve">The </w:t>
      </w:r>
      <w:r w:rsidR="00756D43">
        <w:rPr>
          <w:lang w:val="en-AU"/>
        </w:rPr>
        <w:t>Transport Operator</w:t>
      </w:r>
      <w:r w:rsidRPr="001C60A9">
        <w:rPr>
          <w:lang w:val="en-AU"/>
        </w:rPr>
        <w:t xml:space="preserve"> acknowledges that TCA, in accordance with its role under the National Telematics Framework, will securely store Application Information for a period of up to four </w:t>
      </w:r>
      <w:r w:rsidR="00B346A6">
        <w:rPr>
          <w:lang w:val="en-AU"/>
        </w:rPr>
        <w:t xml:space="preserve">(4) </w:t>
      </w:r>
      <w:r w:rsidRPr="001C60A9">
        <w:rPr>
          <w:lang w:val="en-AU"/>
        </w:rPr>
        <w:t xml:space="preserve">years from receipt of the data, after which time, the information will be permanently </w:t>
      </w:r>
      <w:proofErr w:type="gramStart"/>
      <w:r w:rsidRPr="001C60A9">
        <w:rPr>
          <w:lang w:val="en-AU"/>
        </w:rPr>
        <w:t>deleted;</w:t>
      </w:r>
      <w:proofErr w:type="gramEnd"/>
    </w:p>
    <w:p w14:paraId="1524A28B" w14:textId="4825DC05" w:rsidR="000B0043" w:rsidRPr="001C60A9" w:rsidRDefault="000B0043" w:rsidP="000A7DD6">
      <w:pPr>
        <w:pStyle w:val="Numbers2"/>
        <w:numPr>
          <w:ilvl w:val="0"/>
          <w:numId w:val="23"/>
        </w:numPr>
        <w:spacing w:after="120"/>
        <w:ind w:left="1134" w:hanging="425"/>
        <w:contextualSpacing w:val="0"/>
        <w:rPr>
          <w:lang w:val="en-AU"/>
        </w:rPr>
      </w:pPr>
      <w:r w:rsidRPr="001C60A9">
        <w:rPr>
          <w:lang w:val="en-AU"/>
        </w:rPr>
        <w:t xml:space="preserve">The </w:t>
      </w:r>
      <w:r w:rsidR="00756D43">
        <w:rPr>
          <w:lang w:val="en-AU"/>
        </w:rPr>
        <w:t>Transport Operator</w:t>
      </w:r>
      <w:r w:rsidRPr="001C60A9">
        <w:rPr>
          <w:lang w:val="en-AU"/>
        </w:rPr>
        <w:t xml:space="preserve"> acknowledges that Application Information will be analysed by TCA and will form part of de-identified and aggregated reports that are released, and possibly published for research purposes. Research reports shall not be released if they contain Personal </w:t>
      </w:r>
      <w:proofErr w:type="gramStart"/>
      <w:r w:rsidRPr="001C60A9">
        <w:rPr>
          <w:lang w:val="en-AU"/>
        </w:rPr>
        <w:t>Information;</w:t>
      </w:r>
      <w:proofErr w:type="gramEnd"/>
    </w:p>
    <w:p w14:paraId="397C5922" w14:textId="6F768C2C" w:rsidR="000B0043" w:rsidRPr="001C60A9" w:rsidRDefault="000B0043" w:rsidP="000A7DD6">
      <w:pPr>
        <w:pStyle w:val="Numbers2"/>
        <w:numPr>
          <w:ilvl w:val="0"/>
          <w:numId w:val="23"/>
        </w:numPr>
        <w:spacing w:after="120"/>
        <w:ind w:left="1134" w:hanging="425"/>
        <w:contextualSpacing w:val="0"/>
        <w:rPr>
          <w:lang w:val="en-AU"/>
        </w:rPr>
      </w:pPr>
      <w:r w:rsidRPr="001C60A9">
        <w:rPr>
          <w:lang w:val="en-AU"/>
        </w:rPr>
        <w:t xml:space="preserve">Where the Application is the Intelligent Access Program, the </w:t>
      </w:r>
      <w:r w:rsidR="00756D43">
        <w:rPr>
          <w:lang w:val="en-AU"/>
        </w:rPr>
        <w:t>Transport Operator</w:t>
      </w:r>
      <w:r w:rsidRPr="001C60A9">
        <w:rPr>
          <w:lang w:val="en-AU"/>
        </w:rPr>
        <w:t xml:space="preserve"> acknowledges that, from time to time, TCA may disclose Application Information to an authorised officer, other than a police officer, if </w:t>
      </w:r>
      <w:proofErr w:type="gramStart"/>
      <w:r w:rsidRPr="001C60A9">
        <w:rPr>
          <w:lang w:val="en-AU"/>
        </w:rPr>
        <w:t>so</w:t>
      </w:r>
      <w:proofErr w:type="gramEnd"/>
      <w:r w:rsidRPr="001C60A9">
        <w:rPr>
          <w:lang w:val="en-AU"/>
        </w:rPr>
        <w:t xml:space="preserve"> authorised by a warrant or court order under the </w:t>
      </w:r>
      <w:r w:rsidRPr="000F6749">
        <w:rPr>
          <w:i/>
          <w:iCs/>
          <w:lang w:val="en-AU"/>
        </w:rPr>
        <w:t xml:space="preserve">Heavy Vehicle National Law; </w:t>
      </w:r>
      <w:r w:rsidRPr="001C60A9">
        <w:rPr>
          <w:lang w:val="en-AU"/>
        </w:rPr>
        <w:t>and</w:t>
      </w:r>
    </w:p>
    <w:p w14:paraId="72742E63" w14:textId="31EC72D7" w:rsidR="000B0043" w:rsidRPr="001C60A9" w:rsidRDefault="000B0043" w:rsidP="000A7DD6">
      <w:pPr>
        <w:pStyle w:val="Numbers2"/>
        <w:numPr>
          <w:ilvl w:val="0"/>
          <w:numId w:val="23"/>
        </w:numPr>
        <w:spacing w:after="120"/>
        <w:ind w:left="1134" w:hanging="425"/>
        <w:contextualSpacing w:val="0"/>
        <w:rPr>
          <w:lang w:val="en-AU"/>
        </w:rPr>
      </w:pPr>
      <w:r w:rsidRPr="001C60A9">
        <w:rPr>
          <w:lang w:val="en-AU"/>
        </w:rPr>
        <w:t xml:space="preserve">The </w:t>
      </w:r>
      <w:r w:rsidR="00756D43">
        <w:rPr>
          <w:lang w:val="en-AU"/>
        </w:rPr>
        <w:t>Transport Operator</w:t>
      </w:r>
      <w:r w:rsidRPr="001C60A9">
        <w:rPr>
          <w:lang w:val="en-AU"/>
        </w:rPr>
        <w:t xml:space="preserve"> acknowledges that, from time to time, TCA may disclose Application Information to an authorised officer who is a police officer, if </w:t>
      </w:r>
      <w:proofErr w:type="gramStart"/>
      <w:r w:rsidRPr="001C60A9">
        <w:rPr>
          <w:lang w:val="en-AU"/>
        </w:rPr>
        <w:t>so</w:t>
      </w:r>
      <w:proofErr w:type="gramEnd"/>
      <w:r w:rsidRPr="001C60A9">
        <w:rPr>
          <w:lang w:val="en-AU"/>
        </w:rPr>
        <w:t xml:space="preserve"> authorised by a warrant or court order.</w:t>
      </w:r>
    </w:p>
    <w:p w14:paraId="6E247F47" w14:textId="4B23679F" w:rsidR="000B0043" w:rsidRPr="00451B96" w:rsidRDefault="000B0043" w:rsidP="007C6CD0">
      <w:pPr>
        <w:pStyle w:val="NumberedHeading2"/>
        <w:spacing w:before="120" w:after="120"/>
        <w:ind w:left="709" w:hanging="709"/>
        <w:contextualSpacing w:val="0"/>
      </w:pPr>
      <w:r w:rsidRPr="00451B96">
        <w:t>Event Reports</w:t>
      </w:r>
    </w:p>
    <w:p w14:paraId="0933B59E" w14:textId="1E999CCB" w:rsidR="000B0043" w:rsidRPr="001C60A9" w:rsidRDefault="000B0043" w:rsidP="000A7DD6">
      <w:pPr>
        <w:pStyle w:val="Numbers2"/>
        <w:numPr>
          <w:ilvl w:val="0"/>
          <w:numId w:val="24"/>
        </w:numPr>
        <w:spacing w:after="120"/>
        <w:ind w:left="1134" w:hanging="425"/>
        <w:contextualSpacing w:val="0"/>
        <w:rPr>
          <w:lang w:val="en-AU"/>
        </w:rPr>
      </w:pPr>
      <w:r w:rsidRPr="001C60A9">
        <w:rPr>
          <w:lang w:val="en-AU"/>
        </w:rPr>
        <w:t xml:space="preserve">The TO may be the operator of vehicles that are enrolled in one or more Applications of the National Telematics Framework where the Application includes the requirement for Event Reports to be transmitted to relevant </w:t>
      </w:r>
      <w:r w:rsidR="00DA4D32">
        <w:rPr>
          <w:lang w:val="en-AU"/>
        </w:rPr>
        <w:t>Authoritie</w:t>
      </w:r>
      <w:r w:rsidRPr="001C60A9">
        <w:rPr>
          <w:lang w:val="en-AU"/>
        </w:rPr>
        <w:t xml:space="preserve">s. Where the Application is the Intelligent Access Program, an Event Report includes Non-Compliance Reports (NCRs) as defined in Chapter 7 of the </w:t>
      </w:r>
      <w:r w:rsidRPr="000F6749">
        <w:rPr>
          <w:i/>
          <w:iCs/>
          <w:lang w:val="en-AU"/>
        </w:rPr>
        <w:t>Heavy</w:t>
      </w:r>
      <w:r w:rsidRPr="001C60A9">
        <w:rPr>
          <w:lang w:val="en-AU"/>
        </w:rPr>
        <w:t xml:space="preserve"> </w:t>
      </w:r>
      <w:r w:rsidRPr="000F6749">
        <w:rPr>
          <w:i/>
          <w:iCs/>
          <w:lang w:val="en-AU"/>
        </w:rPr>
        <w:t>Vehicle National Law</w:t>
      </w:r>
      <w:r w:rsidRPr="001C60A9">
        <w:rPr>
          <w:lang w:val="en-AU"/>
        </w:rPr>
        <w:t>.</w:t>
      </w:r>
    </w:p>
    <w:p w14:paraId="1FCB1464" w14:textId="4109C6C7" w:rsidR="000B0043" w:rsidRPr="001C60A9" w:rsidRDefault="000B0043" w:rsidP="000A7DD6">
      <w:pPr>
        <w:pStyle w:val="Numbers2"/>
        <w:numPr>
          <w:ilvl w:val="0"/>
          <w:numId w:val="24"/>
        </w:numPr>
        <w:spacing w:after="120"/>
        <w:ind w:left="1134" w:hanging="425"/>
        <w:contextualSpacing w:val="0"/>
        <w:rPr>
          <w:lang w:val="en-AU"/>
        </w:rPr>
      </w:pPr>
      <w:r w:rsidRPr="001C60A9">
        <w:rPr>
          <w:lang w:val="en-AU"/>
        </w:rPr>
        <w:t xml:space="preserve">In accordance with section 7.2a, the TO acknowledges that the ASP and/or TCA (as applicable) is obliged to provide an Event Report to the relevant </w:t>
      </w:r>
      <w:r w:rsidR="00DA4D32">
        <w:rPr>
          <w:lang w:val="en-AU"/>
        </w:rPr>
        <w:t>Authority</w:t>
      </w:r>
      <w:r w:rsidRPr="001C60A9">
        <w:rPr>
          <w:lang w:val="en-AU"/>
        </w:rPr>
        <w:t>(</w:t>
      </w:r>
      <w:proofErr w:type="spellStart"/>
      <w:r w:rsidR="00DA4D32">
        <w:rPr>
          <w:lang w:val="en-AU"/>
        </w:rPr>
        <w:t>ie</w:t>
      </w:r>
      <w:r w:rsidRPr="001C60A9">
        <w:rPr>
          <w:lang w:val="en-AU"/>
        </w:rPr>
        <w:t>s</w:t>
      </w:r>
      <w:proofErr w:type="spellEnd"/>
      <w:r w:rsidRPr="001C60A9">
        <w:rPr>
          <w:lang w:val="en-AU"/>
        </w:rPr>
        <w:t xml:space="preserve">) when a Monitored Vehicle is observed to have been operated contrary to a condition that has been set by the </w:t>
      </w:r>
      <w:r w:rsidR="00DA4D32">
        <w:rPr>
          <w:lang w:val="en-AU"/>
        </w:rPr>
        <w:t>Authority</w:t>
      </w:r>
      <w:r w:rsidRPr="001C60A9">
        <w:rPr>
          <w:lang w:val="en-AU"/>
        </w:rPr>
        <w:t>, or a possible malfunction or Tampering has been observed.</w:t>
      </w:r>
    </w:p>
    <w:p w14:paraId="4CD9F753" w14:textId="56788AF3" w:rsidR="000B0043" w:rsidRPr="001C60A9" w:rsidRDefault="000B0043" w:rsidP="000A7DD6">
      <w:pPr>
        <w:pStyle w:val="Numbers2"/>
        <w:numPr>
          <w:ilvl w:val="0"/>
          <w:numId w:val="24"/>
        </w:numPr>
        <w:spacing w:after="120"/>
        <w:ind w:left="1134" w:hanging="425"/>
        <w:contextualSpacing w:val="0"/>
        <w:rPr>
          <w:lang w:val="en-AU"/>
        </w:rPr>
      </w:pPr>
      <w:r w:rsidRPr="001C60A9">
        <w:rPr>
          <w:lang w:val="en-AU"/>
        </w:rPr>
        <w:t xml:space="preserve">The ASP and/or TCA (as applicable) will provide an Event Report to the relevant </w:t>
      </w:r>
      <w:r w:rsidR="00DA4D32">
        <w:rPr>
          <w:lang w:val="en-AU"/>
        </w:rPr>
        <w:t>Authority</w:t>
      </w:r>
      <w:r w:rsidRPr="001C60A9">
        <w:rPr>
          <w:lang w:val="en-AU"/>
        </w:rPr>
        <w:t>(</w:t>
      </w:r>
      <w:proofErr w:type="spellStart"/>
      <w:r w:rsidR="00DA4D32">
        <w:rPr>
          <w:lang w:val="en-AU"/>
        </w:rPr>
        <w:t>ie</w:t>
      </w:r>
      <w:r w:rsidRPr="001C60A9">
        <w:rPr>
          <w:lang w:val="en-AU"/>
        </w:rPr>
        <w:t>s</w:t>
      </w:r>
      <w:proofErr w:type="spellEnd"/>
      <w:r w:rsidRPr="001C60A9">
        <w:rPr>
          <w:lang w:val="en-AU"/>
        </w:rPr>
        <w:t xml:space="preserve">) only when a Monitored Vehicle is being operated contrary to any condition that been set by the </w:t>
      </w:r>
      <w:r w:rsidR="00A31E10">
        <w:rPr>
          <w:lang w:val="en-AU"/>
        </w:rPr>
        <w:t>Authority</w:t>
      </w:r>
      <w:r w:rsidRPr="001C60A9">
        <w:rPr>
          <w:lang w:val="en-AU"/>
        </w:rPr>
        <w:t xml:space="preserve"> to which it is subject, or possible malfunction or Tampering has occurred, and otherwise in accordance with clause 7.2d of this Agreement.</w:t>
      </w:r>
    </w:p>
    <w:p w14:paraId="60F2116E" w14:textId="6B929DE7" w:rsidR="000B0043" w:rsidRPr="001C60A9" w:rsidRDefault="000B0043" w:rsidP="000A7DD6">
      <w:pPr>
        <w:pStyle w:val="Numbers2"/>
        <w:numPr>
          <w:ilvl w:val="0"/>
          <w:numId w:val="24"/>
        </w:numPr>
        <w:spacing w:after="120"/>
        <w:ind w:left="1134" w:hanging="425"/>
        <w:contextualSpacing w:val="0"/>
        <w:rPr>
          <w:lang w:val="en-AU"/>
        </w:rPr>
      </w:pPr>
      <w:r w:rsidRPr="001C60A9">
        <w:rPr>
          <w:lang w:val="en-AU"/>
        </w:rPr>
        <w:t>The ASP undertakes to the TO that it will:</w:t>
      </w:r>
    </w:p>
    <w:p w14:paraId="4193807A" w14:textId="69776D15" w:rsidR="000B0043" w:rsidRPr="00293AF6" w:rsidRDefault="000B0043" w:rsidP="000A7DD6">
      <w:pPr>
        <w:pStyle w:val="Numbers3"/>
        <w:numPr>
          <w:ilvl w:val="0"/>
          <w:numId w:val="40"/>
        </w:numPr>
        <w:tabs>
          <w:tab w:val="clear" w:pos="1418"/>
          <w:tab w:val="left" w:pos="1560"/>
        </w:tabs>
        <w:ind w:left="1560" w:hanging="426"/>
      </w:pPr>
      <w:r w:rsidRPr="00293AF6">
        <w:t xml:space="preserve">provide an Event Report to the relevant </w:t>
      </w:r>
      <w:r w:rsidR="00A31E10">
        <w:t>Authority</w:t>
      </w:r>
      <w:r w:rsidRPr="00293AF6">
        <w:t>(</w:t>
      </w:r>
      <w:proofErr w:type="spellStart"/>
      <w:r w:rsidR="00A31E10">
        <w:t>ie</w:t>
      </w:r>
      <w:r w:rsidRPr="00293AF6">
        <w:t>s</w:t>
      </w:r>
      <w:proofErr w:type="spellEnd"/>
      <w:r w:rsidRPr="00293AF6">
        <w:t xml:space="preserve">) strictly, and only, in accordance with the terms of the Certification Agreement and any relevant </w:t>
      </w:r>
      <w:proofErr w:type="gramStart"/>
      <w:r w:rsidRPr="00293AF6">
        <w:t>laws;</w:t>
      </w:r>
      <w:proofErr w:type="gramEnd"/>
    </w:p>
    <w:p w14:paraId="52B4A827" w14:textId="72BCCD0A" w:rsidR="000B0043" w:rsidRPr="00293AF6" w:rsidRDefault="000B0043" w:rsidP="000A7DD6">
      <w:pPr>
        <w:pStyle w:val="Numbers3"/>
        <w:numPr>
          <w:ilvl w:val="0"/>
          <w:numId w:val="40"/>
        </w:numPr>
        <w:tabs>
          <w:tab w:val="clear" w:pos="1418"/>
          <w:tab w:val="left" w:pos="1560"/>
        </w:tabs>
        <w:ind w:left="1560" w:hanging="426"/>
      </w:pPr>
      <w:r w:rsidRPr="00293AF6">
        <w:t xml:space="preserve">only use the information contained in an Event Report for the purposes of reporting of the operation of a Monitored Vehicle contrary to a condition that has been set by the </w:t>
      </w:r>
      <w:r w:rsidR="00A31E10">
        <w:t>Authority</w:t>
      </w:r>
      <w:r w:rsidRPr="00293AF6">
        <w:t xml:space="preserve">, or possible malfunction or Tampering to the relevant </w:t>
      </w:r>
      <w:r w:rsidR="00A31E10">
        <w:t>Authority</w:t>
      </w:r>
      <w:r w:rsidRPr="00293AF6">
        <w:t>(</w:t>
      </w:r>
      <w:proofErr w:type="spellStart"/>
      <w:r w:rsidR="00A31E10">
        <w:t>ie</w:t>
      </w:r>
      <w:r w:rsidRPr="00293AF6">
        <w:t>s</w:t>
      </w:r>
      <w:proofErr w:type="spellEnd"/>
      <w:proofErr w:type="gramStart"/>
      <w:r w:rsidRPr="00293AF6">
        <w:t>);</w:t>
      </w:r>
      <w:proofErr w:type="gramEnd"/>
    </w:p>
    <w:p w14:paraId="77A3C638" w14:textId="113C5749" w:rsidR="000B0043" w:rsidRPr="00293AF6" w:rsidRDefault="000B0043" w:rsidP="000A7DD6">
      <w:pPr>
        <w:pStyle w:val="Numbers3"/>
        <w:numPr>
          <w:ilvl w:val="0"/>
          <w:numId w:val="40"/>
        </w:numPr>
        <w:tabs>
          <w:tab w:val="clear" w:pos="1418"/>
          <w:tab w:val="left" w:pos="1560"/>
        </w:tabs>
        <w:ind w:left="1560" w:hanging="426"/>
      </w:pPr>
      <w:r w:rsidRPr="00293AF6">
        <w:t xml:space="preserve">ensure that Enrolment Reports are kept in a secure format and </w:t>
      </w:r>
      <w:proofErr w:type="gramStart"/>
      <w:r w:rsidRPr="00293AF6">
        <w:t>location;</w:t>
      </w:r>
      <w:proofErr w:type="gramEnd"/>
    </w:p>
    <w:p w14:paraId="60F83B51" w14:textId="5012FC82" w:rsidR="000B0043" w:rsidRPr="00293AF6" w:rsidRDefault="000B0043" w:rsidP="000A7DD6">
      <w:pPr>
        <w:pStyle w:val="Numbers3"/>
        <w:numPr>
          <w:ilvl w:val="0"/>
          <w:numId w:val="40"/>
        </w:numPr>
        <w:tabs>
          <w:tab w:val="clear" w:pos="1418"/>
          <w:tab w:val="left" w:pos="1560"/>
        </w:tabs>
        <w:ind w:left="1560" w:hanging="426"/>
      </w:pPr>
      <w:r w:rsidRPr="00293AF6">
        <w:t xml:space="preserve">provide TCA and </w:t>
      </w:r>
      <w:r w:rsidR="00A31E10">
        <w:t>Authority</w:t>
      </w:r>
      <w:r w:rsidRPr="00293AF6">
        <w:t>(</w:t>
      </w:r>
      <w:proofErr w:type="spellStart"/>
      <w:r w:rsidR="00A31E10">
        <w:t>ie</w:t>
      </w:r>
      <w:r w:rsidRPr="00293AF6">
        <w:t>s</w:t>
      </w:r>
      <w:proofErr w:type="spellEnd"/>
      <w:r w:rsidRPr="00293AF6">
        <w:t>) only with such information as it is required to provide in accordance with the terms of the Certification Agreement; and</w:t>
      </w:r>
    </w:p>
    <w:p w14:paraId="2E087EB3" w14:textId="6AD8F9CA" w:rsidR="000B0043" w:rsidRPr="00293AF6" w:rsidRDefault="000B0043" w:rsidP="000A7DD6">
      <w:pPr>
        <w:pStyle w:val="Numbers3"/>
        <w:numPr>
          <w:ilvl w:val="0"/>
          <w:numId w:val="40"/>
        </w:numPr>
        <w:tabs>
          <w:tab w:val="clear" w:pos="1418"/>
          <w:tab w:val="left" w:pos="1560"/>
        </w:tabs>
        <w:ind w:left="1560" w:hanging="426"/>
      </w:pPr>
      <w:r w:rsidRPr="00293AF6">
        <w:t xml:space="preserve">not otherwise provide any Event Reports, or any information contained in or derived </w:t>
      </w:r>
      <w:proofErr w:type="gramStart"/>
      <w:r w:rsidRPr="00293AF6">
        <w:t>from any Event Report,</w:t>
      </w:r>
      <w:proofErr w:type="gramEnd"/>
      <w:r w:rsidRPr="00293AF6">
        <w:t xml:space="preserve"> to any person, other than in accordance with this Agreement and/</w:t>
      </w:r>
      <w:proofErr w:type="spellStart"/>
      <w:r w:rsidRPr="00293AF6">
        <w:t>orthe</w:t>
      </w:r>
      <w:proofErr w:type="spellEnd"/>
      <w:r w:rsidRPr="00293AF6">
        <w:t xml:space="preserve"> Certification Agreement.</w:t>
      </w:r>
    </w:p>
    <w:p w14:paraId="16F15E90" w14:textId="136388F1" w:rsidR="000B0043" w:rsidRPr="00451B96" w:rsidRDefault="000B0043" w:rsidP="000A7DD6">
      <w:pPr>
        <w:pStyle w:val="Numbers2"/>
        <w:numPr>
          <w:ilvl w:val="0"/>
          <w:numId w:val="24"/>
        </w:numPr>
        <w:spacing w:after="120"/>
        <w:ind w:left="1134" w:hanging="425"/>
        <w:contextualSpacing w:val="0"/>
        <w:rPr>
          <w:lang w:val="en-AU"/>
        </w:rPr>
      </w:pPr>
      <w:r w:rsidRPr="00451B96">
        <w:rPr>
          <w:lang w:val="en-AU"/>
        </w:rPr>
        <w:t>Notwithstanding the provisions of clauses 7.2a to 7.2d (inclusive) above, the ASP may, but only if in accordance with any relevant laws and at the request of the TO, supply to the TO, the Application Information (including Personal Information) contained in any Event Report issued by the ASP with respect to the TO.</w:t>
      </w:r>
    </w:p>
    <w:p w14:paraId="44C5835E" w14:textId="284B2856" w:rsidR="000B0043" w:rsidRPr="00451B96" w:rsidRDefault="000B0043" w:rsidP="007C6CD0">
      <w:pPr>
        <w:pStyle w:val="NumberedHeading2"/>
        <w:spacing w:before="120" w:after="120"/>
        <w:ind w:left="709" w:hanging="709"/>
        <w:contextualSpacing w:val="0"/>
      </w:pPr>
      <w:r w:rsidRPr="00451B96">
        <w:lastRenderedPageBreak/>
        <w:t>Enrolment Reports</w:t>
      </w:r>
    </w:p>
    <w:p w14:paraId="684D8ACF" w14:textId="27942F8B" w:rsidR="000B0043" w:rsidRPr="00451B96" w:rsidRDefault="000B0043" w:rsidP="009F2C5F">
      <w:pPr>
        <w:spacing w:after="120"/>
        <w:ind w:left="709"/>
        <w:contextualSpacing w:val="0"/>
        <w:rPr>
          <w:lang w:val="en-AU"/>
        </w:rPr>
      </w:pPr>
      <w:r w:rsidRPr="00451B96">
        <w:rPr>
          <w:lang w:val="en-AU"/>
        </w:rPr>
        <w:t xml:space="preserve">The TO acknowledges that in accordance with the Certification Agreement, the ASP must provide Enrolments Reports to the relevant </w:t>
      </w:r>
      <w:r w:rsidR="00A31E10">
        <w:rPr>
          <w:lang w:val="en-AU"/>
        </w:rPr>
        <w:t>Authority</w:t>
      </w:r>
      <w:r w:rsidRPr="00451B96">
        <w:rPr>
          <w:lang w:val="en-AU"/>
        </w:rPr>
        <w:t>(</w:t>
      </w:r>
      <w:proofErr w:type="spellStart"/>
      <w:r w:rsidR="00A31E10">
        <w:rPr>
          <w:lang w:val="en-AU"/>
        </w:rPr>
        <w:t>ie</w:t>
      </w:r>
      <w:r w:rsidRPr="00451B96">
        <w:rPr>
          <w:lang w:val="en-AU"/>
        </w:rPr>
        <w:t>s</w:t>
      </w:r>
      <w:proofErr w:type="spellEnd"/>
      <w:r w:rsidRPr="00451B96">
        <w:rPr>
          <w:lang w:val="en-AU"/>
        </w:rPr>
        <w:t xml:space="preserve">) with sufficient frequency to keep the </w:t>
      </w:r>
      <w:r w:rsidR="00A31E10">
        <w:rPr>
          <w:lang w:val="en-AU"/>
        </w:rPr>
        <w:t>Authority</w:t>
      </w:r>
      <w:r w:rsidRPr="00451B96">
        <w:rPr>
          <w:lang w:val="en-AU"/>
        </w:rPr>
        <w:t>(</w:t>
      </w:r>
      <w:proofErr w:type="spellStart"/>
      <w:r w:rsidR="00A31E10">
        <w:rPr>
          <w:lang w:val="en-AU"/>
        </w:rPr>
        <w:t>ie</w:t>
      </w:r>
      <w:r w:rsidRPr="00451B96">
        <w:rPr>
          <w:lang w:val="en-AU"/>
        </w:rPr>
        <w:t>s</w:t>
      </w:r>
      <w:proofErr w:type="spellEnd"/>
      <w:r w:rsidRPr="00451B96">
        <w:rPr>
          <w:lang w:val="en-AU"/>
        </w:rPr>
        <w:t>) fully informed as to enrolments in the Application(s).</w:t>
      </w:r>
    </w:p>
    <w:p w14:paraId="01D302FE" w14:textId="2BDE03B3" w:rsidR="000B0043" w:rsidRPr="00451B96" w:rsidRDefault="000B0043" w:rsidP="007C6CD0">
      <w:pPr>
        <w:pStyle w:val="NumberedHeading2"/>
        <w:spacing w:before="120" w:after="120"/>
        <w:ind w:left="709" w:hanging="709"/>
        <w:contextualSpacing w:val="0"/>
      </w:pPr>
      <w:r w:rsidRPr="00451B96">
        <w:t xml:space="preserve">Tamper </w:t>
      </w:r>
      <w:r w:rsidR="009E1FBE">
        <w:t>R</w:t>
      </w:r>
      <w:r w:rsidRPr="00451B96">
        <w:t>eporting</w:t>
      </w:r>
    </w:p>
    <w:p w14:paraId="17266AF2" w14:textId="7C78C87C" w:rsidR="000B0043" w:rsidRPr="00293AF6" w:rsidRDefault="000B0043" w:rsidP="000A7DD6">
      <w:pPr>
        <w:pStyle w:val="Numbers2"/>
        <w:numPr>
          <w:ilvl w:val="0"/>
          <w:numId w:val="25"/>
        </w:numPr>
        <w:spacing w:after="120"/>
        <w:ind w:left="1134" w:hanging="425"/>
        <w:contextualSpacing w:val="0"/>
        <w:rPr>
          <w:lang w:val="en-AU"/>
        </w:rPr>
      </w:pPr>
      <w:r w:rsidRPr="00293AF6">
        <w:rPr>
          <w:lang w:val="en-AU"/>
        </w:rPr>
        <w:t xml:space="preserve">The </w:t>
      </w:r>
      <w:r w:rsidR="005E3748">
        <w:rPr>
          <w:lang w:val="en-AU"/>
        </w:rPr>
        <w:t>Transport Operator</w:t>
      </w:r>
      <w:r w:rsidRPr="00293AF6">
        <w:rPr>
          <w:lang w:val="en-AU"/>
        </w:rPr>
        <w:t xml:space="preserve"> acknowledges that in accordance with the Certification Agreement and with any relevant laws, the ASP must report to the </w:t>
      </w:r>
      <w:r w:rsidR="00A31E10">
        <w:rPr>
          <w:lang w:val="en-AU"/>
        </w:rPr>
        <w:t>Authority</w:t>
      </w:r>
      <w:r w:rsidRPr="00293AF6">
        <w:rPr>
          <w:lang w:val="en-AU"/>
        </w:rPr>
        <w:t>(</w:t>
      </w:r>
      <w:proofErr w:type="spellStart"/>
      <w:r w:rsidR="00A31E10">
        <w:rPr>
          <w:lang w:val="en-AU"/>
        </w:rPr>
        <w:t>ie</w:t>
      </w:r>
      <w:r w:rsidRPr="00293AF6">
        <w:rPr>
          <w:lang w:val="en-AU"/>
        </w:rPr>
        <w:t>s</w:t>
      </w:r>
      <w:proofErr w:type="spellEnd"/>
      <w:r w:rsidRPr="00293AF6">
        <w:rPr>
          <w:lang w:val="en-AU"/>
        </w:rPr>
        <w:t>) any Tampering or suspected or attempted Tampering.</w:t>
      </w:r>
    </w:p>
    <w:p w14:paraId="62D4A549" w14:textId="40B0498A" w:rsidR="00293AF6" w:rsidRPr="00293AF6" w:rsidRDefault="000B0043" w:rsidP="000A7DD6">
      <w:pPr>
        <w:pStyle w:val="Numbers2"/>
        <w:numPr>
          <w:ilvl w:val="0"/>
          <w:numId w:val="25"/>
        </w:numPr>
        <w:spacing w:after="120"/>
        <w:ind w:left="1134" w:hanging="425"/>
        <w:contextualSpacing w:val="0"/>
        <w:rPr>
          <w:lang w:val="en-AU"/>
        </w:rPr>
      </w:pPr>
      <w:r w:rsidRPr="00293AF6">
        <w:rPr>
          <w:lang w:val="en-AU"/>
        </w:rPr>
        <w:t xml:space="preserve">The </w:t>
      </w:r>
      <w:r w:rsidR="005E3748">
        <w:rPr>
          <w:lang w:val="en-AU"/>
        </w:rPr>
        <w:t>Transport Operator</w:t>
      </w:r>
      <w:r w:rsidRPr="00293AF6">
        <w:rPr>
          <w:lang w:val="en-AU"/>
        </w:rPr>
        <w:t xml:space="preserve"> acknowledges that, in accordance with the Certification Agreement and with any relevant laws, the ASP must not advise the TO of the reporting of any Tampering or suspected or attempted Tampering.</w:t>
      </w:r>
    </w:p>
    <w:p w14:paraId="490B85C1" w14:textId="61B8EADE" w:rsidR="000B0043" w:rsidRPr="00451B96" w:rsidRDefault="00B03E9F" w:rsidP="007C6CD0">
      <w:pPr>
        <w:pStyle w:val="NumberedHeading2"/>
        <w:spacing w:before="120" w:after="120"/>
        <w:ind w:left="709" w:hanging="709"/>
        <w:contextualSpacing w:val="0"/>
      </w:pPr>
      <w:r>
        <w:t>Transport Operator</w:t>
      </w:r>
      <w:r w:rsidRPr="00451B96">
        <w:t xml:space="preserve"> </w:t>
      </w:r>
      <w:r w:rsidR="009E1FBE">
        <w:t>C</w:t>
      </w:r>
      <w:r w:rsidR="000B0043" w:rsidRPr="00451B96">
        <w:t xml:space="preserve">onsent to the </w:t>
      </w:r>
      <w:r w:rsidR="009E1FBE">
        <w:t>P</w:t>
      </w:r>
      <w:r w:rsidR="000B0043" w:rsidRPr="00451B96">
        <w:t>rovision of</w:t>
      </w:r>
      <w:r w:rsidR="009E1FBE">
        <w:t xml:space="preserve"> I</w:t>
      </w:r>
      <w:r w:rsidR="000B0043" w:rsidRPr="00451B96">
        <w:t xml:space="preserve">nformation, and </w:t>
      </w:r>
      <w:r w:rsidR="009E1FBE">
        <w:t>A</w:t>
      </w:r>
      <w:r w:rsidR="000B0043" w:rsidRPr="00451B96">
        <w:t xml:space="preserve">cknowledgment of TCA’s Audit and </w:t>
      </w:r>
      <w:r w:rsidR="009E1FBE">
        <w:t>R</w:t>
      </w:r>
      <w:r w:rsidR="000B0043" w:rsidRPr="00451B96">
        <w:t xml:space="preserve">eporting </w:t>
      </w:r>
      <w:r w:rsidR="009E1FBE">
        <w:t>F</w:t>
      </w:r>
      <w:r w:rsidR="000B0043" w:rsidRPr="00451B96">
        <w:t>unction</w:t>
      </w:r>
    </w:p>
    <w:p w14:paraId="5A170B43" w14:textId="554B9A10" w:rsidR="000B0043" w:rsidRPr="00293AF6" w:rsidRDefault="000B0043" w:rsidP="000A7DD6">
      <w:pPr>
        <w:pStyle w:val="Numbers2"/>
        <w:numPr>
          <w:ilvl w:val="0"/>
          <w:numId w:val="26"/>
        </w:numPr>
        <w:spacing w:after="120"/>
        <w:ind w:left="1134" w:hanging="425"/>
        <w:contextualSpacing w:val="0"/>
        <w:rPr>
          <w:lang w:val="en-AU"/>
        </w:rPr>
      </w:pPr>
      <w:r w:rsidRPr="00293AF6">
        <w:rPr>
          <w:lang w:val="en-AU"/>
        </w:rPr>
        <w:t xml:space="preserve">The </w:t>
      </w:r>
      <w:r w:rsidR="00B03E9F">
        <w:rPr>
          <w:lang w:val="en-AU"/>
        </w:rPr>
        <w:t>Transport Operator</w:t>
      </w:r>
      <w:r w:rsidRPr="00293AF6">
        <w:rPr>
          <w:lang w:val="en-AU"/>
        </w:rPr>
        <w:t xml:space="preserve"> acknowledges and agrees that the ASP:</w:t>
      </w:r>
    </w:p>
    <w:p w14:paraId="4117F47D" w14:textId="506238FE" w:rsidR="000B0043" w:rsidRPr="00293AF6" w:rsidRDefault="000B0043" w:rsidP="000A7DD6">
      <w:pPr>
        <w:pStyle w:val="Numbers3"/>
        <w:numPr>
          <w:ilvl w:val="0"/>
          <w:numId w:val="41"/>
        </w:numPr>
        <w:tabs>
          <w:tab w:val="clear" w:pos="1418"/>
          <w:tab w:val="left" w:pos="1560"/>
        </w:tabs>
        <w:ind w:left="1560" w:hanging="426"/>
      </w:pPr>
      <w:r w:rsidRPr="00293AF6">
        <w:t xml:space="preserve">will provide a copy of this Agreement to the relevant </w:t>
      </w:r>
      <w:r w:rsidR="00B01997">
        <w:t>Authority</w:t>
      </w:r>
      <w:r w:rsidRPr="00293AF6">
        <w:t>(</w:t>
      </w:r>
      <w:proofErr w:type="spellStart"/>
      <w:r w:rsidR="00B01997">
        <w:t>ie</w:t>
      </w:r>
      <w:r w:rsidRPr="00293AF6">
        <w:t>s</w:t>
      </w:r>
      <w:proofErr w:type="spellEnd"/>
      <w:r w:rsidRPr="00293AF6">
        <w:t xml:space="preserve">) if </w:t>
      </w:r>
      <w:proofErr w:type="gramStart"/>
      <w:r w:rsidRPr="00293AF6">
        <w:t>requested;</w:t>
      </w:r>
      <w:proofErr w:type="gramEnd"/>
    </w:p>
    <w:p w14:paraId="4F0B2F82" w14:textId="4794DD84" w:rsidR="000B0043" w:rsidRPr="00293AF6" w:rsidRDefault="000B0043" w:rsidP="000A7DD6">
      <w:pPr>
        <w:pStyle w:val="Numbers3"/>
        <w:numPr>
          <w:ilvl w:val="0"/>
          <w:numId w:val="41"/>
        </w:numPr>
        <w:tabs>
          <w:tab w:val="clear" w:pos="1418"/>
          <w:tab w:val="left" w:pos="1560"/>
        </w:tabs>
        <w:ind w:left="1560" w:hanging="426"/>
      </w:pPr>
      <w:r w:rsidRPr="00293AF6">
        <w:t xml:space="preserve">is required to provide Application Services according to the Certification </w:t>
      </w:r>
      <w:proofErr w:type="gramStart"/>
      <w:r w:rsidRPr="00293AF6">
        <w:t>Agreement;</w:t>
      </w:r>
      <w:proofErr w:type="gramEnd"/>
    </w:p>
    <w:p w14:paraId="7B2A6EBB" w14:textId="633158AA" w:rsidR="000B0043" w:rsidRPr="00293AF6" w:rsidRDefault="000B0043" w:rsidP="000A7DD6">
      <w:pPr>
        <w:pStyle w:val="Numbers3"/>
        <w:numPr>
          <w:ilvl w:val="0"/>
          <w:numId w:val="41"/>
        </w:numPr>
        <w:tabs>
          <w:tab w:val="clear" w:pos="1418"/>
          <w:tab w:val="left" w:pos="1560"/>
        </w:tabs>
        <w:ind w:left="1560" w:hanging="426"/>
      </w:pPr>
      <w:r w:rsidRPr="00293AF6">
        <w:t xml:space="preserve">may disclose Application Information (including Personal Information) to the </w:t>
      </w:r>
      <w:r w:rsidR="00B01997">
        <w:t>Authority</w:t>
      </w:r>
      <w:r w:rsidRPr="00293AF6">
        <w:t>(</w:t>
      </w:r>
      <w:proofErr w:type="spellStart"/>
      <w:r w:rsidR="00B01997">
        <w:t>ie</w:t>
      </w:r>
      <w:r w:rsidRPr="00293AF6">
        <w:t>s</w:t>
      </w:r>
      <w:proofErr w:type="spellEnd"/>
      <w:r w:rsidRPr="00293AF6">
        <w:t xml:space="preserve">) or to </w:t>
      </w:r>
      <w:proofErr w:type="gramStart"/>
      <w:r w:rsidRPr="00293AF6">
        <w:t>TCA;</w:t>
      </w:r>
      <w:proofErr w:type="gramEnd"/>
    </w:p>
    <w:p w14:paraId="25E6FA57" w14:textId="22BE5FBC" w:rsidR="000B0043" w:rsidRPr="00293AF6" w:rsidRDefault="000B0043" w:rsidP="000A7DD6">
      <w:pPr>
        <w:pStyle w:val="Numbers3"/>
        <w:numPr>
          <w:ilvl w:val="0"/>
          <w:numId w:val="41"/>
        </w:numPr>
        <w:tabs>
          <w:tab w:val="clear" w:pos="1418"/>
          <w:tab w:val="left" w:pos="1560"/>
        </w:tabs>
        <w:ind w:left="1560" w:hanging="426"/>
      </w:pPr>
      <w:r w:rsidRPr="00293AF6">
        <w:t xml:space="preserve">must disclose Application Information relating to the </w:t>
      </w:r>
      <w:r w:rsidR="00B03E9F">
        <w:t>Transport Operator</w:t>
      </w:r>
      <w:r w:rsidRPr="00293AF6">
        <w:t xml:space="preserve"> to a police officer or to an authorised officer of the </w:t>
      </w:r>
      <w:r w:rsidR="00B01997">
        <w:t>Authority</w:t>
      </w:r>
      <w:r w:rsidRPr="00293AF6">
        <w:t xml:space="preserve"> for law enforcement purposes, if a warrant to compel that disclosure has been issued by a court,</w:t>
      </w:r>
    </w:p>
    <w:p w14:paraId="291E9F91" w14:textId="59F5EE47" w:rsidR="000B0043" w:rsidRPr="00293AF6" w:rsidRDefault="000B0043" w:rsidP="000A7DD6">
      <w:pPr>
        <w:pStyle w:val="Numbers3"/>
        <w:numPr>
          <w:ilvl w:val="0"/>
          <w:numId w:val="41"/>
        </w:numPr>
        <w:tabs>
          <w:tab w:val="clear" w:pos="1418"/>
          <w:tab w:val="left" w:pos="1560"/>
        </w:tabs>
        <w:ind w:left="1560" w:hanging="426"/>
      </w:pPr>
      <w:r w:rsidRPr="00293AF6">
        <w:t xml:space="preserve">will be subject to TCA Audit to determine if the ASP meets, and continues to meet, its obligations under the Certification Agreement. The TCA Audit may be undertaken by </w:t>
      </w:r>
      <w:proofErr w:type="gramStart"/>
      <w:r w:rsidRPr="00293AF6">
        <w:t>TCA</w:t>
      </w:r>
      <w:proofErr w:type="gramEnd"/>
      <w:r w:rsidRPr="00293AF6">
        <w:t xml:space="preserve"> or a person authorised by TCA</w:t>
      </w:r>
    </w:p>
    <w:p w14:paraId="16DC4DDA" w14:textId="17984DDC" w:rsidR="000B0043" w:rsidRPr="00451B96" w:rsidRDefault="000B0043" w:rsidP="000A7DD6">
      <w:pPr>
        <w:pStyle w:val="Numbers2"/>
        <w:numPr>
          <w:ilvl w:val="0"/>
          <w:numId w:val="26"/>
        </w:numPr>
        <w:spacing w:after="120"/>
        <w:ind w:left="1134" w:hanging="425"/>
        <w:contextualSpacing w:val="0"/>
        <w:rPr>
          <w:lang w:val="en-AU"/>
        </w:rPr>
      </w:pPr>
      <w:r w:rsidRPr="00451B96">
        <w:rPr>
          <w:lang w:val="en-AU"/>
        </w:rPr>
        <w:t>The TO acknowledges and agrees that:</w:t>
      </w:r>
    </w:p>
    <w:p w14:paraId="1CA3654F" w14:textId="2802F4A0" w:rsidR="000B0043" w:rsidRPr="00293AF6" w:rsidRDefault="000B0043" w:rsidP="000A7DD6">
      <w:pPr>
        <w:pStyle w:val="Numbers3"/>
        <w:numPr>
          <w:ilvl w:val="0"/>
          <w:numId w:val="42"/>
        </w:numPr>
        <w:tabs>
          <w:tab w:val="clear" w:pos="1418"/>
          <w:tab w:val="left" w:pos="1560"/>
        </w:tabs>
        <w:ind w:left="1560" w:hanging="426"/>
      </w:pPr>
      <w:r w:rsidRPr="00293AF6">
        <w:t xml:space="preserve">if a TCA Audit identifies any instance of failure by the ASP to report (in an Event Report), to a relevant </w:t>
      </w:r>
      <w:r w:rsidR="00B01997">
        <w:t>Authority</w:t>
      </w:r>
      <w:r w:rsidRPr="00293AF6">
        <w:t>(</w:t>
      </w:r>
      <w:proofErr w:type="spellStart"/>
      <w:r w:rsidR="00B01997">
        <w:t>ie</w:t>
      </w:r>
      <w:r w:rsidRPr="00293AF6">
        <w:t>s</w:t>
      </w:r>
      <w:proofErr w:type="spellEnd"/>
      <w:r w:rsidRPr="00293AF6">
        <w:t xml:space="preserve">) an event when a Monitored Vehicle is being operated contrary to any condition that has been set by the </w:t>
      </w:r>
      <w:r w:rsidR="00B01997">
        <w:t>Authority</w:t>
      </w:r>
      <w:r w:rsidRPr="00293AF6">
        <w:t xml:space="preserve">, then TCA, or a person authorised by TCA may collect, use or store Application Information relating to the </w:t>
      </w:r>
      <w:r w:rsidR="00B03E9F">
        <w:t xml:space="preserve">Transport </w:t>
      </w:r>
      <w:proofErr w:type="gramStart"/>
      <w:r w:rsidR="00B03E9F">
        <w:t>Operator</w:t>
      </w:r>
      <w:r w:rsidRPr="00293AF6">
        <w:t>;</w:t>
      </w:r>
      <w:proofErr w:type="gramEnd"/>
    </w:p>
    <w:p w14:paraId="43725B9E" w14:textId="1B822808" w:rsidR="000B0043" w:rsidRPr="00451B96" w:rsidRDefault="000B0043" w:rsidP="000A7DD6">
      <w:pPr>
        <w:pStyle w:val="Numbers3"/>
        <w:numPr>
          <w:ilvl w:val="0"/>
          <w:numId w:val="42"/>
        </w:numPr>
        <w:tabs>
          <w:tab w:val="clear" w:pos="1418"/>
          <w:tab w:val="left" w:pos="1560"/>
        </w:tabs>
        <w:ind w:left="1560" w:hanging="426"/>
      </w:pPr>
      <w:r w:rsidRPr="00451B96">
        <w:t xml:space="preserve">if a TCA Audit identifies any instance of failure by the ASP to report to the </w:t>
      </w:r>
      <w:r w:rsidR="00B01997">
        <w:t>Authority</w:t>
      </w:r>
      <w:r w:rsidR="00B01997" w:rsidRPr="00451B96" w:rsidDel="00B01997">
        <w:t xml:space="preserve"> </w:t>
      </w:r>
      <w:r w:rsidRPr="00451B96">
        <w:t>(</w:t>
      </w:r>
      <w:proofErr w:type="spellStart"/>
      <w:r w:rsidR="00B01997">
        <w:t>ie</w:t>
      </w:r>
      <w:r w:rsidRPr="00451B96">
        <w:t>s</w:t>
      </w:r>
      <w:proofErr w:type="spellEnd"/>
      <w:r w:rsidRPr="00451B96">
        <w:t xml:space="preserve">) any possible malfunction or Tampering, then TCA is obliged to report that possible malfunction or Tampering to the </w:t>
      </w:r>
      <w:r w:rsidR="00B01997">
        <w:t>Authority</w:t>
      </w:r>
      <w:r w:rsidRPr="00451B96">
        <w:t>(</w:t>
      </w:r>
      <w:proofErr w:type="spellStart"/>
      <w:r w:rsidR="00B01997">
        <w:t>ie</w:t>
      </w:r>
      <w:r w:rsidRPr="00451B96">
        <w:t>s</w:t>
      </w:r>
      <w:proofErr w:type="spellEnd"/>
      <w:r w:rsidRPr="00451B96">
        <w:t>).</w:t>
      </w:r>
    </w:p>
    <w:p w14:paraId="2CE156DD" w14:textId="6055E09D" w:rsidR="000B0043" w:rsidRPr="00451B96" w:rsidRDefault="000B0043" w:rsidP="0030188B">
      <w:pPr>
        <w:pStyle w:val="NumberedHeading1"/>
        <w:spacing w:before="360" w:after="200"/>
        <w:ind w:left="709" w:hanging="709"/>
        <w:contextualSpacing w:val="0"/>
      </w:pPr>
      <w:r w:rsidRPr="00451B96">
        <w:t>Conflicts of Interest</w:t>
      </w:r>
    </w:p>
    <w:p w14:paraId="5BCE3347" w14:textId="08D69E7A" w:rsidR="000B0043" w:rsidRPr="00451B96" w:rsidRDefault="000B0043" w:rsidP="007C6CD0">
      <w:pPr>
        <w:pStyle w:val="NumberedHeading2"/>
        <w:spacing w:before="120" w:after="120"/>
        <w:ind w:left="709" w:hanging="709"/>
        <w:contextualSpacing w:val="0"/>
      </w:pPr>
      <w:r w:rsidRPr="00451B96">
        <w:t>Conflicts of Interest</w:t>
      </w:r>
    </w:p>
    <w:p w14:paraId="10920037" w14:textId="6B466EFB" w:rsidR="000B0043" w:rsidRPr="00DB2E60" w:rsidRDefault="000B0043" w:rsidP="000A7DD6">
      <w:pPr>
        <w:pStyle w:val="Numbers2"/>
        <w:numPr>
          <w:ilvl w:val="0"/>
          <w:numId w:val="27"/>
        </w:numPr>
        <w:spacing w:after="120"/>
        <w:ind w:left="1134" w:hanging="425"/>
        <w:contextualSpacing w:val="0"/>
        <w:rPr>
          <w:lang w:val="en-AU"/>
        </w:rPr>
      </w:pPr>
      <w:r w:rsidRPr="00DB2E60">
        <w:rPr>
          <w:lang w:val="en-AU"/>
        </w:rPr>
        <w:t xml:space="preserve">The </w:t>
      </w:r>
      <w:r w:rsidR="00B03E9F">
        <w:rPr>
          <w:lang w:val="en-AU"/>
        </w:rPr>
        <w:t>Transport Operator</w:t>
      </w:r>
      <w:r w:rsidRPr="00DB2E60">
        <w:rPr>
          <w:lang w:val="en-AU"/>
        </w:rPr>
        <w:t xml:space="preserve"> must not, unless authorised by TCA in writing,</w:t>
      </w:r>
    </w:p>
    <w:p w14:paraId="4C1EF427" w14:textId="6CBA6FD1" w:rsidR="000B0043" w:rsidRPr="00DB2E60" w:rsidRDefault="000B0043" w:rsidP="000A7DD6">
      <w:pPr>
        <w:pStyle w:val="Numbers3"/>
        <w:numPr>
          <w:ilvl w:val="0"/>
          <w:numId w:val="43"/>
        </w:numPr>
        <w:tabs>
          <w:tab w:val="clear" w:pos="1418"/>
          <w:tab w:val="left" w:pos="1560"/>
        </w:tabs>
        <w:ind w:left="1560" w:hanging="426"/>
      </w:pPr>
      <w:r w:rsidRPr="00DB2E60">
        <w:t xml:space="preserve">have any managerial, financial, commercial, personal or other interest in the ASP or any other ASP providing Application Services to another transport </w:t>
      </w:r>
      <w:proofErr w:type="gramStart"/>
      <w:r w:rsidRPr="00DB2E60">
        <w:t>operator;</w:t>
      </w:r>
      <w:proofErr w:type="gramEnd"/>
    </w:p>
    <w:p w14:paraId="5A896285" w14:textId="081C763E" w:rsidR="000B0043" w:rsidRPr="00DB2E60" w:rsidRDefault="000B0043" w:rsidP="000A7DD6">
      <w:pPr>
        <w:pStyle w:val="Numbers3"/>
        <w:numPr>
          <w:ilvl w:val="0"/>
          <w:numId w:val="43"/>
        </w:numPr>
        <w:tabs>
          <w:tab w:val="clear" w:pos="1418"/>
          <w:tab w:val="left" w:pos="1560"/>
        </w:tabs>
        <w:ind w:left="1560" w:hanging="426"/>
      </w:pPr>
      <w:r w:rsidRPr="00DB2E60">
        <w:t xml:space="preserve">have any relationship with any ASP that causes or may cause an actual, potential or perceived conflict of interest or that may be reasonably perceived to affect an ASP's willingness or capacity to report to the </w:t>
      </w:r>
      <w:r w:rsidR="00B01997">
        <w:t>Authority</w:t>
      </w:r>
      <w:r w:rsidRPr="00DB2E60">
        <w:t>(</w:t>
      </w:r>
      <w:proofErr w:type="spellStart"/>
      <w:r w:rsidR="00B01997">
        <w:t>ie</w:t>
      </w:r>
      <w:r w:rsidRPr="00DB2E60">
        <w:t>s</w:t>
      </w:r>
      <w:proofErr w:type="spellEnd"/>
      <w:r w:rsidRPr="00DB2E60">
        <w:t>); or</w:t>
      </w:r>
    </w:p>
    <w:p w14:paraId="639566CD" w14:textId="46F0E118" w:rsidR="000B0043" w:rsidRPr="00DB2E60" w:rsidRDefault="000B0043" w:rsidP="000A7DD6">
      <w:pPr>
        <w:pStyle w:val="Numbers3"/>
        <w:numPr>
          <w:ilvl w:val="0"/>
          <w:numId w:val="43"/>
        </w:numPr>
        <w:tabs>
          <w:tab w:val="clear" w:pos="1418"/>
          <w:tab w:val="left" w:pos="1560"/>
        </w:tabs>
        <w:ind w:left="1560" w:hanging="426"/>
      </w:pPr>
      <w:r w:rsidRPr="00DB2E60">
        <w:t xml:space="preserve">engage an ASP to provide Application Services where that ASP has any actual, potential or perceived managerial, financial, commercial, personal or other interest in the </w:t>
      </w:r>
      <w:r w:rsidR="00B03E9F">
        <w:t>Transport Operator</w:t>
      </w:r>
      <w:r w:rsidRPr="00DB2E60">
        <w:t>.</w:t>
      </w:r>
    </w:p>
    <w:p w14:paraId="7595A22F" w14:textId="1C9258D1" w:rsidR="000B0043" w:rsidRPr="00451B96" w:rsidRDefault="000B0043" w:rsidP="000A7DD6">
      <w:pPr>
        <w:pStyle w:val="Numbers2"/>
        <w:keepNext/>
        <w:numPr>
          <w:ilvl w:val="0"/>
          <w:numId w:val="27"/>
        </w:numPr>
        <w:spacing w:after="120"/>
        <w:ind w:left="1134" w:hanging="425"/>
        <w:contextualSpacing w:val="0"/>
        <w:rPr>
          <w:lang w:val="en-AU"/>
        </w:rPr>
      </w:pPr>
      <w:r w:rsidRPr="00451B96">
        <w:rPr>
          <w:lang w:val="en-AU"/>
        </w:rPr>
        <w:lastRenderedPageBreak/>
        <w:t>The ASP must not, unless authorised by TCA in writing:</w:t>
      </w:r>
    </w:p>
    <w:p w14:paraId="087BCB81" w14:textId="21F834E1" w:rsidR="000B0043" w:rsidRPr="00DB2E60" w:rsidRDefault="000B0043" w:rsidP="000A7DD6">
      <w:pPr>
        <w:pStyle w:val="Numbers3"/>
        <w:numPr>
          <w:ilvl w:val="0"/>
          <w:numId w:val="44"/>
        </w:numPr>
        <w:tabs>
          <w:tab w:val="clear" w:pos="1418"/>
          <w:tab w:val="left" w:pos="1560"/>
        </w:tabs>
        <w:ind w:left="1560" w:hanging="426"/>
      </w:pPr>
      <w:r w:rsidRPr="00DB2E60">
        <w:t xml:space="preserve">have any managerial, financial, commercial, personal or other relevant interest in the </w:t>
      </w:r>
      <w:r w:rsidR="00B03E9F">
        <w:t>Transport Operator</w:t>
      </w:r>
      <w:r w:rsidRPr="00DB2E60">
        <w:t xml:space="preserve"> or any transport operator using the Application Services of another </w:t>
      </w:r>
      <w:proofErr w:type="gramStart"/>
      <w:r w:rsidRPr="00DB2E60">
        <w:t>ASP;</w:t>
      </w:r>
      <w:proofErr w:type="gramEnd"/>
    </w:p>
    <w:p w14:paraId="103AD308" w14:textId="1906D564" w:rsidR="000B0043" w:rsidRPr="00DB2E60" w:rsidRDefault="000B0043" w:rsidP="000A7DD6">
      <w:pPr>
        <w:pStyle w:val="Numbers3"/>
        <w:numPr>
          <w:ilvl w:val="0"/>
          <w:numId w:val="44"/>
        </w:numPr>
        <w:tabs>
          <w:tab w:val="clear" w:pos="1418"/>
          <w:tab w:val="left" w:pos="1560"/>
        </w:tabs>
        <w:ind w:left="1560" w:hanging="426"/>
      </w:pPr>
      <w:r w:rsidRPr="00DB2E60">
        <w:t xml:space="preserve">provide Application Services to the </w:t>
      </w:r>
      <w:r w:rsidR="00B03E9F">
        <w:t>Transport Operator</w:t>
      </w:r>
      <w:r w:rsidRPr="00DB2E60">
        <w:t xml:space="preserve"> (or any other transport operator) if the </w:t>
      </w:r>
      <w:r w:rsidR="00CF726C">
        <w:t>Transport Operator</w:t>
      </w:r>
      <w:r w:rsidRPr="00DB2E60">
        <w:t xml:space="preserve"> (or any other transport operator) has any managerial, financial, commercial, personal or other relevant interest in the ASP, or any other </w:t>
      </w:r>
      <w:proofErr w:type="gramStart"/>
      <w:r w:rsidRPr="00DB2E60">
        <w:t>ASP;</w:t>
      </w:r>
      <w:proofErr w:type="gramEnd"/>
    </w:p>
    <w:p w14:paraId="3BBE921A" w14:textId="36351FCA" w:rsidR="000B0043" w:rsidRPr="00DB2E60" w:rsidRDefault="000B0043" w:rsidP="000A7DD6">
      <w:pPr>
        <w:pStyle w:val="Numbers3"/>
        <w:numPr>
          <w:ilvl w:val="0"/>
          <w:numId w:val="44"/>
        </w:numPr>
        <w:tabs>
          <w:tab w:val="clear" w:pos="1418"/>
          <w:tab w:val="left" w:pos="1560"/>
        </w:tabs>
        <w:ind w:left="1560" w:hanging="426"/>
      </w:pPr>
      <w:r w:rsidRPr="00DB2E60">
        <w:t xml:space="preserve">have any relationship with or interest in a transport operator that causes or may be reasonably perceived to cause a conflict of interest or that may be reasonably perceived to affect the ASP's willingness or capacity to report to the relevant </w:t>
      </w:r>
      <w:r w:rsidR="00B01997">
        <w:t>Authority</w:t>
      </w:r>
      <w:r w:rsidRPr="00DB2E60">
        <w:t>(</w:t>
      </w:r>
      <w:proofErr w:type="spellStart"/>
      <w:r w:rsidR="00B01997">
        <w:t>ie</w:t>
      </w:r>
      <w:r w:rsidRPr="00DB2E60">
        <w:t>s</w:t>
      </w:r>
      <w:proofErr w:type="spellEnd"/>
      <w:r w:rsidRPr="00DB2E60">
        <w:t>); or</w:t>
      </w:r>
    </w:p>
    <w:p w14:paraId="18F7D221" w14:textId="71A7A9AF" w:rsidR="000B0043" w:rsidRPr="00DB2E60" w:rsidRDefault="000B0043" w:rsidP="000A7DD6">
      <w:pPr>
        <w:pStyle w:val="Numbers3"/>
        <w:numPr>
          <w:ilvl w:val="0"/>
          <w:numId w:val="44"/>
        </w:numPr>
        <w:tabs>
          <w:tab w:val="clear" w:pos="1418"/>
          <w:tab w:val="left" w:pos="1560"/>
        </w:tabs>
        <w:ind w:left="1560" w:hanging="426"/>
      </w:pPr>
      <w:r w:rsidRPr="00DB2E60">
        <w:t>have any actual, potential or perceived conflict between its obligations as an ASP and its other businesses, interests and activities.</w:t>
      </w:r>
    </w:p>
    <w:p w14:paraId="7644F7EE" w14:textId="17B9646B" w:rsidR="000B0043" w:rsidRPr="00451B96" w:rsidRDefault="000B0043" w:rsidP="007C6CD0">
      <w:pPr>
        <w:pStyle w:val="NumberedHeading2"/>
        <w:spacing w:before="120" w:after="120"/>
        <w:ind w:left="709" w:hanging="709"/>
        <w:contextualSpacing w:val="0"/>
      </w:pPr>
      <w:r w:rsidRPr="00451B96">
        <w:t xml:space="preserve">Dealing with </w:t>
      </w:r>
      <w:r w:rsidR="009E1FBE">
        <w:t>C</w:t>
      </w:r>
      <w:r w:rsidRPr="00451B96">
        <w:t xml:space="preserve">onflicts of </w:t>
      </w:r>
      <w:r w:rsidR="009E1FBE">
        <w:t>I</w:t>
      </w:r>
      <w:r w:rsidRPr="00451B96">
        <w:t>nterest</w:t>
      </w:r>
    </w:p>
    <w:p w14:paraId="4EE84B4A" w14:textId="2F1166A5" w:rsidR="000B0043" w:rsidRPr="00451B96" w:rsidRDefault="000B0043" w:rsidP="009F2C5F">
      <w:pPr>
        <w:spacing w:after="120"/>
        <w:ind w:left="709"/>
        <w:contextualSpacing w:val="0"/>
        <w:rPr>
          <w:lang w:val="en-AU"/>
        </w:rPr>
      </w:pPr>
      <w:r w:rsidRPr="00451B96">
        <w:rPr>
          <w:lang w:val="en-AU"/>
        </w:rPr>
        <w:t xml:space="preserve">If a conflict or risk of conflict does arise (including, any actual, potential or perceived conflict) each of the ASP and the </w:t>
      </w:r>
      <w:r w:rsidR="00CF726C">
        <w:rPr>
          <w:lang w:val="en-AU"/>
        </w:rPr>
        <w:t>Transport Operator</w:t>
      </w:r>
      <w:r w:rsidRPr="00451B96">
        <w:rPr>
          <w:lang w:val="en-AU"/>
        </w:rPr>
        <w:t xml:space="preserve"> (to the extent that they are aware of it) must:</w:t>
      </w:r>
    </w:p>
    <w:p w14:paraId="409D2A07" w14:textId="38EAB23F" w:rsidR="000B0043" w:rsidRPr="00DB2E60" w:rsidRDefault="000B0043" w:rsidP="000A7DD6">
      <w:pPr>
        <w:pStyle w:val="Numbers2"/>
        <w:numPr>
          <w:ilvl w:val="0"/>
          <w:numId w:val="28"/>
        </w:numPr>
        <w:spacing w:after="120"/>
        <w:ind w:left="1134" w:hanging="425"/>
        <w:contextualSpacing w:val="0"/>
        <w:rPr>
          <w:lang w:val="en-AU"/>
        </w:rPr>
      </w:pPr>
      <w:r w:rsidRPr="00DB2E60">
        <w:rPr>
          <w:lang w:val="en-AU"/>
        </w:rPr>
        <w:t xml:space="preserve">immediately notify TCA in writing of the conflict or risk of </w:t>
      </w:r>
      <w:proofErr w:type="gramStart"/>
      <w:r w:rsidRPr="00DB2E60">
        <w:rPr>
          <w:lang w:val="en-AU"/>
        </w:rPr>
        <w:t>conflict;</w:t>
      </w:r>
      <w:proofErr w:type="gramEnd"/>
    </w:p>
    <w:p w14:paraId="686227B5" w14:textId="499B8EC0" w:rsidR="000B0043" w:rsidRPr="00DB2E60" w:rsidRDefault="000B0043" w:rsidP="000A7DD6">
      <w:pPr>
        <w:pStyle w:val="Numbers2"/>
        <w:numPr>
          <w:ilvl w:val="0"/>
          <w:numId w:val="28"/>
        </w:numPr>
        <w:spacing w:after="120"/>
        <w:ind w:left="1134" w:hanging="425"/>
        <w:contextualSpacing w:val="0"/>
        <w:rPr>
          <w:lang w:val="en-AU"/>
        </w:rPr>
      </w:pPr>
      <w:r w:rsidRPr="00DB2E60">
        <w:rPr>
          <w:lang w:val="en-AU"/>
        </w:rPr>
        <w:t xml:space="preserve">take such measures as are deemed by TCA as reasonably necessary to manage the conflict, or risk of conflict, within ten (10) Business Days of written notice from TCA requiring the ASP and/or the </w:t>
      </w:r>
      <w:r w:rsidR="00CF726C">
        <w:rPr>
          <w:lang w:val="en-AU"/>
        </w:rPr>
        <w:t>Transport Operator</w:t>
      </w:r>
      <w:r w:rsidRPr="00DB2E60">
        <w:rPr>
          <w:lang w:val="en-AU"/>
        </w:rPr>
        <w:t xml:space="preserve"> (as the case may be) to take such measures; and</w:t>
      </w:r>
    </w:p>
    <w:p w14:paraId="189A2A71" w14:textId="67607315" w:rsidR="000B0043" w:rsidRPr="00DB2E60" w:rsidRDefault="000B0043" w:rsidP="000A7DD6">
      <w:pPr>
        <w:pStyle w:val="Numbers2"/>
        <w:numPr>
          <w:ilvl w:val="0"/>
          <w:numId w:val="28"/>
        </w:numPr>
        <w:spacing w:after="120"/>
        <w:ind w:left="1134" w:hanging="425"/>
        <w:contextualSpacing w:val="0"/>
        <w:rPr>
          <w:lang w:val="en-AU"/>
        </w:rPr>
      </w:pPr>
      <w:r w:rsidRPr="00DB2E60">
        <w:rPr>
          <w:lang w:val="en-AU"/>
        </w:rPr>
        <w:t>within a further two (2) business days, confirm to TCA in writing if they have implemented the measures required by TCA under clause 8.2b.</w:t>
      </w:r>
    </w:p>
    <w:p w14:paraId="6D5AE2CD" w14:textId="6DC73CB4" w:rsidR="000B0043" w:rsidRPr="00451B96" w:rsidRDefault="000B0043" w:rsidP="0030188B">
      <w:pPr>
        <w:pStyle w:val="NumberedHeading1"/>
        <w:spacing w:before="360" w:after="200"/>
        <w:ind w:left="709" w:hanging="709"/>
        <w:contextualSpacing w:val="0"/>
      </w:pPr>
      <w:r w:rsidRPr="00451B96">
        <w:t>Privacy and Confidential Information</w:t>
      </w:r>
    </w:p>
    <w:p w14:paraId="52BBC3B0" w14:textId="25CD22A4" w:rsidR="000B0043" w:rsidRPr="00451B96" w:rsidRDefault="000B0043" w:rsidP="007C6CD0">
      <w:pPr>
        <w:pStyle w:val="NumberedHeading2"/>
        <w:spacing w:before="120" w:after="120"/>
        <w:ind w:left="709" w:hanging="709"/>
        <w:contextualSpacing w:val="0"/>
      </w:pPr>
      <w:r w:rsidRPr="00451B96">
        <w:t xml:space="preserve">No </w:t>
      </w:r>
      <w:r w:rsidR="009E1FBE">
        <w:t>S</w:t>
      </w:r>
      <w:r w:rsidRPr="00451B96">
        <w:t xml:space="preserve">ale or </w:t>
      </w:r>
      <w:r w:rsidR="009E1FBE">
        <w:t>P</w:t>
      </w:r>
      <w:r w:rsidRPr="00451B96">
        <w:t>rovision of Application Information</w:t>
      </w:r>
    </w:p>
    <w:p w14:paraId="084F2277" w14:textId="4EBC1114" w:rsidR="000B0043" w:rsidRPr="00451B96" w:rsidRDefault="000B0043" w:rsidP="009F2C5F">
      <w:pPr>
        <w:spacing w:after="120"/>
        <w:ind w:left="709"/>
        <w:contextualSpacing w:val="0"/>
        <w:rPr>
          <w:lang w:val="en-AU"/>
        </w:rPr>
      </w:pPr>
      <w:r w:rsidRPr="00451B96">
        <w:rPr>
          <w:lang w:val="en-AU"/>
        </w:rPr>
        <w:t xml:space="preserve">Except as otherwise permitted under this Agreement or the Certification Agreement, the ASP must not sell, provide, transfer or copy any Application Information (including Personal Information) relating to the </w:t>
      </w:r>
      <w:r w:rsidR="00263996">
        <w:rPr>
          <w:lang w:val="en-AU"/>
        </w:rPr>
        <w:t>Transport Operator</w:t>
      </w:r>
      <w:r w:rsidRPr="00451B96">
        <w:rPr>
          <w:lang w:val="en-AU"/>
        </w:rPr>
        <w:t xml:space="preserve">, including aggregated data and reports, collected under any Application of the National Telematics Framework to any individual organisation or group, or allow any individual, organisation or group to view any Application Information (including Personal Information) relating to the </w:t>
      </w:r>
      <w:r w:rsidR="00263996">
        <w:rPr>
          <w:lang w:val="en-AU"/>
        </w:rPr>
        <w:t>Transport Operator</w:t>
      </w:r>
      <w:r w:rsidRPr="00451B96">
        <w:rPr>
          <w:lang w:val="en-AU"/>
        </w:rPr>
        <w:t xml:space="preserve">, except with the written permission of the </w:t>
      </w:r>
      <w:r w:rsidR="00263996">
        <w:rPr>
          <w:lang w:val="en-AU"/>
        </w:rPr>
        <w:t>Transport Operator</w:t>
      </w:r>
      <w:r w:rsidRPr="00451B96">
        <w:rPr>
          <w:lang w:val="en-AU"/>
        </w:rPr>
        <w:t>.</w:t>
      </w:r>
    </w:p>
    <w:p w14:paraId="5EE9D571" w14:textId="619F3074" w:rsidR="000B0043" w:rsidRPr="00451B96" w:rsidRDefault="000B0043" w:rsidP="007C6CD0">
      <w:pPr>
        <w:pStyle w:val="NumberedHeading2"/>
        <w:spacing w:before="120" w:after="120"/>
        <w:ind w:left="709" w:hanging="709"/>
        <w:contextualSpacing w:val="0"/>
      </w:pPr>
      <w:r w:rsidRPr="00451B96">
        <w:t xml:space="preserve">Prohibition on the </w:t>
      </w:r>
      <w:r w:rsidR="009E1FBE">
        <w:t>D</w:t>
      </w:r>
      <w:r w:rsidRPr="00451B96">
        <w:t>isclosure of Confidential Information</w:t>
      </w:r>
    </w:p>
    <w:p w14:paraId="4BAE4251" w14:textId="1FE80B21" w:rsidR="000B0043" w:rsidRPr="00451B96" w:rsidRDefault="000B0043" w:rsidP="009F2C5F">
      <w:pPr>
        <w:spacing w:after="120"/>
        <w:ind w:left="709"/>
        <w:contextualSpacing w:val="0"/>
        <w:rPr>
          <w:lang w:val="en-AU"/>
        </w:rPr>
      </w:pPr>
      <w:r w:rsidRPr="00451B96">
        <w:rPr>
          <w:lang w:val="en-AU"/>
        </w:rPr>
        <w:t xml:space="preserve">Each of the ASP, the </w:t>
      </w:r>
      <w:r w:rsidR="00263996">
        <w:rPr>
          <w:lang w:val="en-AU"/>
        </w:rPr>
        <w:t>Transport Operator</w:t>
      </w:r>
      <w:r w:rsidRPr="00451B96">
        <w:rPr>
          <w:lang w:val="en-AU"/>
        </w:rPr>
        <w:t xml:space="preserve"> and TCA hereby undertakes to the others that they and their Personnel will not, without the written consent of the party whose Confidential Information it is, disclose Confidential Information to any person, except </w:t>
      </w:r>
      <w:proofErr w:type="gramStart"/>
      <w:r w:rsidRPr="00451B96">
        <w:rPr>
          <w:lang w:val="en-AU"/>
        </w:rPr>
        <w:t>where</w:t>
      </w:r>
      <w:proofErr w:type="gramEnd"/>
      <w:r w:rsidRPr="00451B96">
        <w:rPr>
          <w:lang w:val="en-AU"/>
        </w:rPr>
        <w:t xml:space="preserve"> authorised under this Agreement, the Certification Agreement or applicable privacy laws and, where the Application is the Intelligent Access Program, the </w:t>
      </w:r>
      <w:r w:rsidRPr="000F6749">
        <w:rPr>
          <w:i/>
          <w:iCs/>
          <w:lang w:val="en-AU"/>
        </w:rPr>
        <w:t>Heavy Vehicle National Law</w:t>
      </w:r>
      <w:r w:rsidRPr="00451B96">
        <w:rPr>
          <w:lang w:val="en-AU"/>
        </w:rPr>
        <w:t>.</w:t>
      </w:r>
    </w:p>
    <w:p w14:paraId="7732F756" w14:textId="437058F5" w:rsidR="000B0043" w:rsidRPr="00451B96" w:rsidRDefault="000B0043" w:rsidP="007C6CD0">
      <w:pPr>
        <w:pStyle w:val="NumberedHeading2"/>
        <w:spacing w:before="120" w:after="120"/>
        <w:ind w:left="709" w:hanging="709"/>
        <w:contextualSpacing w:val="0"/>
      </w:pPr>
      <w:r w:rsidRPr="00451B96">
        <w:t xml:space="preserve">Confidentiality </w:t>
      </w:r>
      <w:r w:rsidR="009E1FBE">
        <w:t>C</w:t>
      </w:r>
      <w:r w:rsidRPr="00451B96">
        <w:t>ontinues</w:t>
      </w:r>
    </w:p>
    <w:p w14:paraId="79479D3E" w14:textId="23FFA2D1" w:rsidR="000B0043" w:rsidRDefault="000B0043" w:rsidP="009F2C5F">
      <w:pPr>
        <w:spacing w:after="120"/>
        <w:ind w:left="709"/>
        <w:contextualSpacing w:val="0"/>
        <w:rPr>
          <w:lang w:val="en-AU"/>
        </w:rPr>
      </w:pPr>
      <w:r w:rsidRPr="00451B96">
        <w:rPr>
          <w:lang w:val="en-AU"/>
        </w:rPr>
        <w:t xml:space="preserve">The obligations of confidentiality under this clause 9 are continuing obligations and will survive the expiration or termination of this Agreement unless such Confidential Information has entered the public domain other than by reason of any breach by the ASP, the </w:t>
      </w:r>
      <w:r w:rsidR="00263996">
        <w:rPr>
          <w:lang w:val="en-AU"/>
        </w:rPr>
        <w:t>Transport Operator</w:t>
      </w:r>
      <w:r w:rsidRPr="00451B96">
        <w:rPr>
          <w:lang w:val="en-AU"/>
        </w:rPr>
        <w:t>, or TCA, or the Personnel of each party, of its obligations of confidentiality or any other obligation under this Agreement or the Certification Agreement.</w:t>
      </w:r>
    </w:p>
    <w:p w14:paraId="4B684F3B" w14:textId="748E953A" w:rsidR="000B0043" w:rsidRPr="00451B96" w:rsidRDefault="000B0043" w:rsidP="00ED46F2">
      <w:pPr>
        <w:pStyle w:val="NumberedHeading1"/>
        <w:spacing w:before="360" w:after="200"/>
        <w:ind w:left="709" w:hanging="709"/>
        <w:contextualSpacing w:val="0"/>
      </w:pPr>
      <w:r w:rsidRPr="00451B96">
        <w:lastRenderedPageBreak/>
        <w:t>Indemnity and insurance</w:t>
      </w:r>
    </w:p>
    <w:p w14:paraId="7BB46013" w14:textId="571395AF" w:rsidR="000B0043" w:rsidRPr="00451B96" w:rsidRDefault="000B0043" w:rsidP="00ED46F2">
      <w:pPr>
        <w:pStyle w:val="NumberedHeading2"/>
        <w:spacing w:before="120" w:after="120"/>
        <w:ind w:left="709" w:hanging="709"/>
        <w:contextualSpacing w:val="0"/>
      </w:pPr>
      <w:r w:rsidRPr="00451B96">
        <w:t xml:space="preserve">Indemnity </w:t>
      </w:r>
      <w:r w:rsidR="009E1FBE">
        <w:t>G</w:t>
      </w:r>
      <w:r w:rsidRPr="00451B96">
        <w:t>iven by the ASP</w:t>
      </w:r>
    </w:p>
    <w:p w14:paraId="51D6AA58" w14:textId="63B46FB6" w:rsidR="000B0043" w:rsidRPr="00451B96" w:rsidRDefault="000B0043" w:rsidP="00ED46F2">
      <w:pPr>
        <w:keepNext/>
        <w:spacing w:after="120"/>
        <w:ind w:left="709"/>
        <w:contextualSpacing w:val="0"/>
        <w:rPr>
          <w:lang w:val="en-AU"/>
        </w:rPr>
      </w:pPr>
      <w:r w:rsidRPr="00451B96">
        <w:rPr>
          <w:lang w:val="en-AU"/>
        </w:rPr>
        <w:t xml:space="preserve">The ASP indemnifies each of TCA and the </w:t>
      </w:r>
      <w:r w:rsidR="003D0C74">
        <w:rPr>
          <w:lang w:val="en-AU"/>
        </w:rPr>
        <w:t>Transport Operator</w:t>
      </w:r>
      <w:r w:rsidRPr="00451B96">
        <w:rPr>
          <w:lang w:val="en-AU"/>
        </w:rPr>
        <w:t xml:space="preserve"> against any Claim, loss (including economic loss), liability, cost and expense that may be incurred or sustained by either or both of TCA and the </w:t>
      </w:r>
      <w:r w:rsidR="003D0C74">
        <w:rPr>
          <w:lang w:val="en-AU"/>
        </w:rPr>
        <w:t>Transport Operator</w:t>
      </w:r>
      <w:r w:rsidRPr="00451B96">
        <w:rPr>
          <w:lang w:val="en-AU"/>
        </w:rPr>
        <w:t xml:space="preserve"> </w:t>
      </w:r>
      <w:proofErr w:type="gramStart"/>
      <w:r w:rsidRPr="00451B96">
        <w:rPr>
          <w:lang w:val="en-AU"/>
        </w:rPr>
        <w:t>as a result of</w:t>
      </w:r>
      <w:proofErr w:type="gramEnd"/>
      <w:r w:rsidRPr="00451B96">
        <w:rPr>
          <w:lang w:val="en-AU"/>
        </w:rPr>
        <w:t xml:space="preserve"> a breach of this Agreement by the ASP or any negligence of the ASP or any employee or representative of the ASP, except to the extent that:</w:t>
      </w:r>
    </w:p>
    <w:p w14:paraId="3351CC1C" w14:textId="1C2E8577" w:rsidR="000B0043" w:rsidRPr="00DB2E60" w:rsidRDefault="000B0043" w:rsidP="000A7DD6">
      <w:pPr>
        <w:pStyle w:val="Numbers2"/>
        <w:numPr>
          <w:ilvl w:val="0"/>
          <w:numId w:val="29"/>
        </w:numPr>
        <w:spacing w:after="120"/>
        <w:ind w:left="1134" w:hanging="425"/>
        <w:contextualSpacing w:val="0"/>
        <w:rPr>
          <w:lang w:val="en-AU"/>
        </w:rPr>
      </w:pPr>
      <w:r w:rsidRPr="00DB2E60">
        <w:rPr>
          <w:lang w:val="en-AU"/>
        </w:rPr>
        <w:t xml:space="preserve">any negligence by the TCA and/ or </w:t>
      </w:r>
      <w:r w:rsidR="003D0C74">
        <w:rPr>
          <w:lang w:val="en-AU"/>
        </w:rPr>
        <w:t>Transport Operator</w:t>
      </w:r>
      <w:r w:rsidRPr="00DB2E60">
        <w:rPr>
          <w:lang w:val="en-AU"/>
        </w:rPr>
        <w:t xml:space="preserve"> (as the case may be) or its/ their respective Personnel; or</w:t>
      </w:r>
    </w:p>
    <w:p w14:paraId="6410155A" w14:textId="3FC2F2BC" w:rsidR="000B0043" w:rsidRPr="00DB2E60" w:rsidRDefault="000B0043" w:rsidP="000A7DD6">
      <w:pPr>
        <w:pStyle w:val="Numbers2"/>
        <w:numPr>
          <w:ilvl w:val="0"/>
          <w:numId w:val="29"/>
        </w:numPr>
        <w:spacing w:after="120"/>
        <w:ind w:left="1134" w:hanging="425"/>
        <w:contextualSpacing w:val="0"/>
        <w:rPr>
          <w:lang w:val="en-AU"/>
        </w:rPr>
      </w:pPr>
      <w:r w:rsidRPr="00DB2E60">
        <w:rPr>
          <w:lang w:val="en-AU"/>
        </w:rPr>
        <w:t xml:space="preserve">breach of this Agreement by TCA and /or the </w:t>
      </w:r>
      <w:r w:rsidR="003D0C74">
        <w:rPr>
          <w:lang w:val="en-AU"/>
        </w:rPr>
        <w:t>Transport Operator</w:t>
      </w:r>
      <w:r w:rsidRPr="00DB2E60">
        <w:rPr>
          <w:lang w:val="en-AU"/>
        </w:rPr>
        <w:t>; or</w:t>
      </w:r>
    </w:p>
    <w:p w14:paraId="58100CF6" w14:textId="17754479" w:rsidR="000B0043" w:rsidRPr="00DB2E60" w:rsidRDefault="000B0043" w:rsidP="000A7DD6">
      <w:pPr>
        <w:pStyle w:val="Numbers2"/>
        <w:numPr>
          <w:ilvl w:val="0"/>
          <w:numId w:val="29"/>
        </w:numPr>
        <w:spacing w:after="120"/>
        <w:ind w:left="1134" w:hanging="425"/>
        <w:contextualSpacing w:val="0"/>
        <w:rPr>
          <w:lang w:val="en-AU"/>
        </w:rPr>
      </w:pPr>
      <w:r w:rsidRPr="00DB2E60">
        <w:rPr>
          <w:lang w:val="en-AU"/>
        </w:rPr>
        <w:t xml:space="preserve">Tampering, negligence or misuse by the </w:t>
      </w:r>
      <w:r w:rsidR="003D0C74">
        <w:rPr>
          <w:lang w:val="en-AU"/>
        </w:rPr>
        <w:t>Transport Operator</w:t>
      </w:r>
      <w:r w:rsidRPr="00DB2E60">
        <w:rPr>
          <w:lang w:val="en-AU"/>
        </w:rPr>
        <w:t xml:space="preserve"> or the </w:t>
      </w:r>
      <w:r w:rsidR="003D0C74">
        <w:rPr>
          <w:lang w:val="en-AU"/>
        </w:rPr>
        <w:t>Transport Operator</w:t>
      </w:r>
      <w:r w:rsidRPr="00DB2E60">
        <w:rPr>
          <w:lang w:val="en-AU"/>
        </w:rPr>
        <w:t>’s Personnel or contractors,</w:t>
      </w:r>
    </w:p>
    <w:p w14:paraId="7ACE2F73" w14:textId="77777777" w:rsidR="000B0043" w:rsidRPr="00451B96" w:rsidRDefault="000B0043" w:rsidP="009F2C5F">
      <w:pPr>
        <w:spacing w:after="120"/>
        <w:ind w:left="709"/>
        <w:contextualSpacing w:val="0"/>
        <w:rPr>
          <w:lang w:val="en-AU"/>
        </w:rPr>
      </w:pPr>
      <w:r w:rsidRPr="00451B96">
        <w:rPr>
          <w:lang w:val="en-AU"/>
        </w:rPr>
        <w:t>caused or contributed to the Claim, loss (including economic loss), liability, cost and expense.</w:t>
      </w:r>
    </w:p>
    <w:p w14:paraId="52FF592B" w14:textId="32E153A8" w:rsidR="000B0043" w:rsidRPr="00451B96" w:rsidRDefault="000B0043" w:rsidP="007C6CD0">
      <w:pPr>
        <w:pStyle w:val="NumberedHeading2"/>
        <w:spacing w:before="120" w:after="120"/>
        <w:ind w:left="709" w:hanging="709"/>
        <w:contextualSpacing w:val="0"/>
      </w:pPr>
      <w:r w:rsidRPr="00451B96">
        <w:t xml:space="preserve">Indemnity </w:t>
      </w:r>
      <w:r w:rsidR="009E1FBE">
        <w:t>G</w:t>
      </w:r>
      <w:r w:rsidRPr="00451B96">
        <w:t xml:space="preserve">iven by the </w:t>
      </w:r>
      <w:r w:rsidR="003D0C74">
        <w:t>Transport Operator</w:t>
      </w:r>
    </w:p>
    <w:p w14:paraId="290CB358" w14:textId="7C0E8091" w:rsidR="000B0043" w:rsidRPr="00451B96" w:rsidRDefault="000B0043" w:rsidP="009F2C5F">
      <w:pPr>
        <w:spacing w:after="120"/>
        <w:ind w:left="709"/>
        <w:contextualSpacing w:val="0"/>
        <w:rPr>
          <w:lang w:val="en-AU"/>
        </w:rPr>
      </w:pPr>
      <w:r w:rsidRPr="00451B96">
        <w:rPr>
          <w:lang w:val="en-AU"/>
        </w:rPr>
        <w:t xml:space="preserve">The </w:t>
      </w:r>
      <w:r w:rsidR="003D0C74">
        <w:rPr>
          <w:lang w:val="en-AU"/>
        </w:rPr>
        <w:t>Transport Operator</w:t>
      </w:r>
      <w:r w:rsidRPr="00451B96">
        <w:rPr>
          <w:lang w:val="en-AU"/>
        </w:rPr>
        <w:t xml:space="preserve"> indemnifies each of the ASP and TCA against any Claim, loss (including economic loss), liability, cost and expense that may be incurred or sustained by each of the ASP and TCA </w:t>
      </w:r>
      <w:proofErr w:type="gramStart"/>
      <w:r w:rsidRPr="00451B96">
        <w:rPr>
          <w:lang w:val="en-AU"/>
        </w:rPr>
        <w:t>as a result of</w:t>
      </w:r>
      <w:proofErr w:type="gramEnd"/>
      <w:r w:rsidRPr="00451B96">
        <w:rPr>
          <w:lang w:val="en-AU"/>
        </w:rPr>
        <w:t xml:space="preserve"> a breach of this Agreement by the </w:t>
      </w:r>
      <w:r w:rsidR="003D0C74">
        <w:rPr>
          <w:lang w:val="en-AU"/>
        </w:rPr>
        <w:t>Transport Operator</w:t>
      </w:r>
      <w:r w:rsidRPr="00451B96">
        <w:rPr>
          <w:lang w:val="en-AU"/>
        </w:rPr>
        <w:t xml:space="preserve"> or any negligence of the </w:t>
      </w:r>
      <w:r w:rsidR="003D0C74">
        <w:rPr>
          <w:lang w:val="en-AU"/>
        </w:rPr>
        <w:t>Transport Operator</w:t>
      </w:r>
      <w:r w:rsidRPr="00451B96">
        <w:rPr>
          <w:lang w:val="en-AU"/>
        </w:rPr>
        <w:t xml:space="preserve"> or any employee or representative of the </w:t>
      </w:r>
      <w:r w:rsidR="003D0C74">
        <w:rPr>
          <w:lang w:val="en-AU"/>
        </w:rPr>
        <w:t>Transport Operator</w:t>
      </w:r>
      <w:r w:rsidRPr="00451B96">
        <w:rPr>
          <w:lang w:val="en-AU"/>
        </w:rPr>
        <w:t>, except to the extent that:</w:t>
      </w:r>
    </w:p>
    <w:p w14:paraId="6748FFF2" w14:textId="536737BB" w:rsidR="000B0043" w:rsidRPr="00DB2E60" w:rsidRDefault="000B0043" w:rsidP="000A7DD6">
      <w:pPr>
        <w:pStyle w:val="Numbers2"/>
        <w:numPr>
          <w:ilvl w:val="0"/>
          <w:numId w:val="30"/>
        </w:numPr>
        <w:spacing w:after="120"/>
        <w:ind w:left="1134" w:hanging="425"/>
        <w:contextualSpacing w:val="0"/>
        <w:rPr>
          <w:lang w:val="en-AU"/>
        </w:rPr>
      </w:pPr>
      <w:r w:rsidRPr="00DB2E60">
        <w:rPr>
          <w:lang w:val="en-AU"/>
        </w:rPr>
        <w:t xml:space="preserve">any negligence by the ASP or TCA, or the </w:t>
      </w:r>
      <w:r w:rsidR="00B01997">
        <w:rPr>
          <w:lang w:val="en-AU"/>
        </w:rPr>
        <w:t>Authority</w:t>
      </w:r>
      <w:r w:rsidRPr="00DB2E60">
        <w:rPr>
          <w:lang w:val="en-AU"/>
        </w:rPr>
        <w:t>(</w:t>
      </w:r>
      <w:proofErr w:type="spellStart"/>
      <w:r w:rsidR="00B01997">
        <w:rPr>
          <w:lang w:val="en-AU"/>
        </w:rPr>
        <w:t>ie</w:t>
      </w:r>
      <w:r w:rsidRPr="00DB2E60">
        <w:rPr>
          <w:lang w:val="en-AU"/>
        </w:rPr>
        <w:t>s</w:t>
      </w:r>
      <w:proofErr w:type="spellEnd"/>
      <w:r w:rsidRPr="00DB2E60">
        <w:rPr>
          <w:lang w:val="en-AU"/>
        </w:rPr>
        <w:t>) or their respective Personnel; or</w:t>
      </w:r>
    </w:p>
    <w:p w14:paraId="09298101" w14:textId="6B2D8021" w:rsidR="000B0043" w:rsidRPr="00DB2E60" w:rsidRDefault="000B0043" w:rsidP="000A7DD6">
      <w:pPr>
        <w:pStyle w:val="Numbers2"/>
        <w:numPr>
          <w:ilvl w:val="0"/>
          <w:numId w:val="30"/>
        </w:numPr>
        <w:spacing w:after="120"/>
        <w:ind w:left="1134" w:hanging="425"/>
        <w:contextualSpacing w:val="0"/>
        <w:rPr>
          <w:lang w:val="en-AU"/>
        </w:rPr>
      </w:pPr>
      <w:r w:rsidRPr="00DB2E60">
        <w:rPr>
          <w:lang w:val="en-AU"/>
        </w:rPr>
        <w:t>breach of this Agreement by the ASP or TCA,</w:t>
      </w:r>
      <w:r w:rsidR="00DB2E60">
        <w:rPr>
          <w:lang w:val="en-AU"/>
        </w:rPr>
        <w:t xml:space="preserve"> </w:t>
      </w:r>
      <w:r w:rsidRPr="00DB2E60">
        <w:rPr>
          <w:lang w:val="en-AU"/>
        </w:rPr>
        <w:t>caused or contributed to the Claim, loss (including economic loss), liability, cost and expense.</w:t>
      </w:r>
    </w:p>
    <w:p w14:paraId="1846CA06" w14:textId="7058F347" w:rsidR="000B0043" w:rsidRPr="00451B96" w:rsidRDefault="000B0043" w:rsidP="007C6CD0">
      <w:pPr>
        <w:pStyle w:val="NumberedHeading2"/>
        <w:spacing w:before="120" w:after="120"/>
        <w:ind w:left="709" w:hanging="709"/>
        <w:contextualSpacing w:val="0"/>
      </w:pPr>
      <w:r w:rsidRPr="00451B96">
        <w:t>Insurance</w:t>
      </w:r>
    </w:p>
    <w:p w14:paraId="6EC106AB" w14:textId="500BD9E4" w:rsidR="000B0043" w:rsidRPr="00DB2E60" w:rsidRDefault="000B0043" w:rsidP="000A7DD6">
      <w:pPr>
        <w:pStyle w:val="Numbers2"/>
        <w:numPr>
          <w:ilvl w:val="0"/>
          <w:numId w:val="31"/>
        </w:numPr>
        <w:spacing w:after="120"/>
        <w:ind w:left="1134" w:hanging="425"/>
        <w:contextualSpacing w:val="0"/>
        <w:rPr>
          <w:lang w:val="en-AU"/>
        </w:rPr>
      </w:pPr>
      <w:r w:rsidRPr="00DB2E60">
        <w:rPr>
          <w:lang w:val="en-AU"/>
        </w:rPr>
        <w:t>The ASP warrants that it has taken out and will maintain for the term of this Agreement all insurance policies as required under the Certification Agreement.</w:t>
      </w:r>
    </w:p>
    <w:p w14:paraId="7E29BAB0" w14:textId="39D1E0EB" w:rsidR="000B0043" w:rsidRPr="00DB2E60" w:rsidRDefault="000B0043" w:rsidP="000A7DD6">
      <w:pPr>
        <w:pStyle w:val="Numbers2"/>
        <w:numPr>
          <w:ilvl w:val="0"/>
          <w:numId w:val="31"/>
        </w:numPr>
        <w:spacing w:after="120"/>
        <w:ind w:left="1134" w:hanging="425"/>
        <w:contextualSpacing w:val="0"/>
        <w:rPr>
          <w:lang w:val="en-AU"/>
        </w:rPr>
      </w:pPr>
      <w:r w:rsidRPr="00DB2E60">
        <w:rPr>
          <w:lang w:val="en-AU"/>
        </w:rPr>
        <w:t xml:space="preserve">The ASP must notify the </w:t>
      </w:r>
      <w:r w:rsidR="003D0C74">
        <w:rPr>
          <w:lang w:val="en-AU"/>
        </w:rPr>
        <w:t>Transport Operator</w:t>
      </w:r>
      <w:r w:rsidRPr="00DB2E60">
        <w:rPr>
          <w:lang w:val="en-AU"/>
        </w:rPr>
        <w:t xml:space="preserve"> and TCA of any cancellation of its insurance required under this clause 10.3.</w:t>
      </w:r>
    </w:p>
    <w:p w14:paraId="21EBF9C9" w14:textId="2310CC32" w:rsidR="000B0043" w:rsidRPr="00451B96" w:rsidRDefault="000B0043" w:rsidP="0030188B">
      <w:pPr>
        <w:pStyle w:val="NumberedHeading1"/>
        <w:spacing w:before="360" w:after="200"/>
        <w:ind w:left="709" w:hanging="709"/>
        <w:contextualSpacing w:val="0"/>
      </w:pPr>
      <w:r w:rsidRPr="00451B96">
        <w:t>Termination</w:t>
      </w:r>
    </w:p>
    <w:p w14:paraId="74DA53A1" w14:textId="2EE0FB1F" w:rsidR="000B0043" w:rsidRPr="00451B96" w:rsidRDefault="000B0043" w:rsidP="007C6CD0">
      <w:pPr>
        <w:pStyle w:val="NumberedHeading2"/>
        <w:spacing w:before="120" w:after="120"/>
        <w:ind w:left="709" w:hanging="709"/>
        <w:contextualSpacing w:val="0"/>
      </w:pPr>
      <w:r w:rsidRPr="00451B96">
        <w:t xml:space="preserve">Termination for </w:t>
      </w:r>
      <w:r w:rsidR="009E1FBE">
        <w:t>B</w:t>
      </w:r>
      <w:r w:rsidRPr="00451B96">
        <w:t>reach</w:t>
      </w:r>
    </w:p>
    <w:p w14:paraId="76C74FDB" w14:textId="672914B2" w:rsidR="000B0043" w:rsidRPr="00DB2E60" w:rsidRDefault="000B0043" w:rsidP="000A7DD6">
      <w:pPr>
        <w:pStyle w:val="Numbers2"/>
        <w:numPr>
          <w:ilvl w:val="0"/>
          <w:numId w:val="32"/>
        </w:numPr>
        <w:spacing w:after="120"/>
        <w:ind w:left="1134" w:hanging="425"/>
        <w:contextualSpacing w:val="0"/>
        <w:rPr>
          <w:lang w:val="en-AU"/>
        </w:rPr>
      </w:pPr>
      <w:r w:rsidRPr="00DB2E60">
        <w:rPr>
          <w:lang w:val="en-AU"/>
        </w:rPr>
        <w:t>Each party to this Agreement may terminate it on fifteen (15) Business Days' notice, by giving written notice to that effect to the other two, if:</w:t>
      </w:r>
    </w:p>
    <w:p w14:paraId="574F74E0" w14:textId="463E9CAC" w:rsidR="000B0043" w:rsidRPr="00DB2E60" w:rsidRDefault="000B0043" w:rsidP="000A7DD6">
      <w:pPr>
        <w:pStyle w:val="Numbers3"/>
        <w:numPr>
          <w:ilvl w:val="0"/>
          <w:numId w:val="45"/>
        </w:numPr>
        <w:tabs>
          <w:tab w:val="clear" w:pos="1418"/>
          <w:tab w:val="left" w:pos="1560"/>
        </w:tabs>
        <w:ind w:left="1560" w:hanging="426"/>
      </w:pPr>
      <w:r w:rsidRPr="00DB2E60">
        <w:t>any other party to this Agreement is in material breach of this Agreement; or</w:t>
      </w:r>
    </w:p>
    <w:p w14:paraId="1E439A02" w14:textId="43AE64FF" w:rsidR="000B0043" w:rsidRPr="00DB2E60" w:rsidRDefault="000B0043" w:rsidP="000A7DD6">
      <w:pPr>
        <w:pStyle w:val="Numbers3"/>
        <w:numPr>
          <w:ilvl w:val="0"/>
          <w:numId w:val="45"/>
        </w:numPr>
        <w:tabs>
          <w:tab w:val="clear" w:pos="1418"/>
          <w:tab w:val="left" w:pos="1560"/>
        </w:tabs>
        <w:ind w:left="1560" w:hanging="426"/>
      </w:pPr>
      <w:r w:rsidRPr="00DB2E60">
        <w:t xml:space="preserve">the Commercial Agreement between the ASP and the </w:t>
      </w:r>
      <w:r w:rsidR="00AA30A7">
        <w:t>Transport Operator</w:t>
      </w:r>
      <w:r w:rsidRPr="00DB2E60">
        <w:t xml:space="preserve"> for the supply of Application Services is terminated.</w:t>
      </w:r>
    </w:p>
    <w:p w14:paraId="2277F008" w14:textId="11D4E219" w:rsidR="000B0043" w:rsidRPr="00451B96" w:rsidRDefault="000B0043" w:rsidP="000A7DD6">
      <w:pPr>
        <w:pStyle w:val="Numbers2"/>
        <w:numPr>
          <w:ilvl w:val="0"/>
          <w:numId w:val="32"/>
        </w:numPr>
        <w:spacing w:after="120"/>
        <w:ind w:left="1134" w:hanging="425"/>
        <w:contextualSpacing w:val="0"/>
        <w:rPr>
          <w:lang w:val="en-AU"/>
        </w:rPr>
      </w:pPr>
      <w:r w:rsidRPr="00451B96">
        <w:rPr>
          <w:lang w:val="en-AU"/>
        </w:rPr>
        <w:t xml:space="preserve">Without limiting clause 11.1a, TCA may terminate this Agreement by giving to each of the ASP and the </w:t>
      </w:r>
      <w:r w:rsidR="00AA30A7">
        <w:rPr>
          <w:lang w:val="en-AU"/>
        </w:rPr>
        <w:t>Transport Operator</w:t>
      </w:r>
      <w:r w:rsidRPr="00451B96">
        <w:rPr>
          <w:lang w:val="en-AU"/>
        </w:rPr>
        <w:t xml:space="preserve"> ten (10) Business Days' notice in writing if the ASP and/or the TO (as applicable) fails to rectify any breach of this Agreement, which TCA has notified the ASP and/or the </w:t>
      </w:r>
      <w:r w:rsidR="00AA30A7">
        <w:rPr>
          <w:lang w:val="en-AU"/>
        </w:rPr>
        <w:t>Transport Operator</w:t>
      </w:r>
      <w:r w:rsidRPr="00451B96">
        <w:rPr>
          <w:lang w:val="en-AU"/>
        </w:rPr>
        <w:t xml:space="preserve"> (as applicable) of, within the period of time specified by TCA for rectification.</w:t>
      </w:r>
    </w:p>
    <w:p w14:paraId="6E402A4F" w14:textId="184C2ABC" w:rsidR="000B0043" w:rsidRPr="00451B96" w:rsidRDefault="000B0043" w:rsidP="007C6CD0">
      <w:pPr>
        <w:pStyle w:val="NumberedHeading2"/>
        <w:spacing w:before="120" w:after="120"/>
        <w:ind w:left="709" w:hanging="709"/>
        <w:contextualSpacing w:val="0"/>
      </w:pPr>
      <w:r w:rsidRPr="00451B96">
        <w:t xml:space="preserve">False and/or </w:t>
      </w:r>
      <w:r w:rsidR="009E1FBE">
        <w:t>M</w:t>
      </w:r>
      <w:r w:rsidRPr="00451B96">
        <w:t xml:space="preserve">isleading </w:t>
      </w:r>
      <w:r w:rsidR="009E1FBE">
        <w:t>I</w:t>
      </w:r>
      <w:r w:rsidRPr="00451B96">
        <w:t>nformation</w:t>
      </w:r>
    </w:p>
    <w:p w14:paraId="2EA41CE0" w14:textId="2EF2909B" w:rsidR="000B0043" w:rsidRDefault="000B0043" w:rsidP="009F2C5F">
      <w:pPr>
        <w:spacing w:after="120"/>
        <w:ind w:left="709"/>
        <w:contextualSpacing w:val="0"/>
        <w:rPr>
          <w:lang w:val="en-AU"/>
        </w:rPr>
      </w:pPr>
      <w:r w:rsidRPr="00451B96">
        <w:rPr>
          <w:lang w:val="en-AU"/>
        </w:rPr>
        <w:t xml:space="preserve">For the avoidance of doubt, the provision of false and/or misleading information by the ASP or the </w:t>
      </w:r>
      <w:r w:rsidR="00AA30A7">
        <w:rPr>
          <w:lang w:val="en-AU"/>
        </w:rPr>
        <w:t>Transport Operator</w:t>
      </w:r>
      <w:r w:rsidRPr="00451B96">
        <w:rPr>
          <w:lang w:val="en-AU"/>
        </w:rPr>
        <w:t xml:space="preserve"> is a material breach for which TCA may terminate this Agreement in accordance with clause 11.1.</w:t>
      </w:r>
    </w:p>
    <w:p w14:paraId="68F480BC" w14:textId="360351BC" w:rsidR="000B0043" w:rsidRPr="00451B96" w:rsidRDefault="000B0043" w:rsidP="00ED46F2">
      <w:pPr>
        <w:pStyle w:val="NumberedHeading2"/>
        <w:spacing w:before="120" w:after="120"/>
        <w:ind w:left="709" w:hanging="709"/>
        <w:contextualSpacing w:val="0"/>
      </w:pPr>
      <w:r w:rsidRPr="00451B96">
        <w:lastRenderedPageBreak/>
        <w:t xml:space="preserve">Termination </w:t>
      </w:r>
      <w:r w:rsidR="009E1FBE">
        <w:t>W</w:t>
      </w:r>
      <w:r w:rsidRPr="00451B96">
        <w:t xml:space="preserve">ithout </w:t>
      </w:r>
      <w:r w:rsidR="009E1FBE">
        <w:t>R</w:t>
      </w:r>
      <w:r w:rsidRPr="00451B96">
        <w:t>eason</w:t>
      </w:r>
    </w:p>
    <w:p w14:paraId="06FB9174" w14:textId="2AA254A4" w:rsidR="000B0043" w:rsidRPr="00451B96" w:rsidRDefault="000B0043" w:rsidP="00ED46F2">
      <w:pPr>
        <w:keepNext/>
        <w:spacing w:after="120"/>
        <w:ind w:left="709"/>
        <w:contextualSpacing w:val="0"/>
        <w:rPr>
          <w:lang w:val="en-AU"/>
        </w:rPr>
      </w:pPr>
      <w:r w:rsidRPr="00451B96">
        <w:rPr>
          <w:lang w:val="en-AU"/>
        </w:rPr>
        <w:t>Each party may without reason terminate this Agreement by giving not less than twenty (20) Business Days</w:t>
      </w:r>
      <w:r w:rsidR="0088186E">
        <w:rPr>
          <w:lang w:val="en-AU"/>
        </w:rPr>
        <w:t>’</w:t>
      </w:r>
      <w:r w:rsidRPr="00451B96">
        <w:rPr>
          <w:lang w:val="en-AU"/>
        </w:rPr>
        <w:t xml:space="preserve"> notice in writing to the other two parties. The ASP must continue to provide Application Services in respect of the </w:t>
      </w:r>
      <w:r w:rsidR="00AA30A7">
        <w:rPr>
          <w:lang w:val="en-AU"/>
        </w:rPr>
        <w:t>Transport Operator</w:t>
      </w:r>
      <w:r w:rsidRPr="00451B96">
        <w:rPr>
          <w:lang w:val="en-AU"/>
        </w:rPr>
        <w:t>’s Monitored Vehicles, for the duration of the notice period.</w:t>
      </w:r>
    </w:p>
    <w:p w14:paraId="7C07CADB" w14:textId="1328F5C3" w:rsidR="000B0043" w:rsidRPr="00451B96" w:rsidRDefault="000B0043" w:rsidP="007C6CD0">
      <w:pPr>
        <w:pStyle w:val="NumberedHeading2"/>
        <w:spacing w:before="120" w:after="120"/>
        <w:ind w:left="709" w:hanging="709"/>
        <w:contextualSpacing w:val="0"/>
      </w:pPr>
      <w:r w:rsidRPr="00451B96">
        <w:t>Termination of Certification Agreement</w:t>
      </w:r>
    </w:p>
    <w:p w14:paraId="51FE2AD8" w14:textId="3095D240" w:rsidR="000B0043" w:rsidRPr="00451B96" w:rsidRDefault="000B0043" w:rsidP="009F2C5F">
      <w:pPr>
        <w:spacing w:after="120"/>
        <w:ind w:left="709"/>
        <w:contextualSpacing w:val="0"/>
        <w:rPr>
          <w:lang w:val="en-AU"/>
        </w:rPr>
      </w:pPr>
      <w:r w:rsidRPr="00451B96">
        <w:rPr>
          <w:lang w:val="en-AU"/>
        </w:rPr>
        <w:t xml:space="preserve">This Agreement shall terminate automatically upon the termination of the Certification Agreement. TCA shall give to the ASP and to each relevant </w:t>
      </w:r>
      <w:r w:rsidR="00B01997">
        <w:rPr>
          <w:lang w:val="en-AU"/>
        </w:rPr>
        <w:t>Authority</w:t>
      </w:r>
      <w:r w:rsidRPr="00451B96">
        <w:rPr>
          <w:lang w:val="en-AU"/>
        </w:rPr>
        <w:t xml:space="preserve">, prompt written notice of the termination of the Certification </w:t>
      </w:r>
      <w:proofErr w:type="gramStart"/>
      <w:r w:rsidRPr="00451B96">
        <w:rPr>
          <w:lang w:val="en-AU"/>
        </w:rPr>
        <w:t>Agreement, and</w:t>
      </w:r>
      <w:proofErr w:type="gramEnd"/>
      <w:r w:rsidRPr="00451B96">
        <w:rPr>
          <w:lang w:val="en-AU"/>
        </w:rPr>
        <w:t xml:space="preserve"> shall make such a termination public by means of its website.</w:t>
      </w:r>
    </w:p>
    <w:p w14:paraId="1EBE80E7" w14:textId="3D08D4D8" w:rsidR="000B0043" w:rsidRPr="00451B96" w:rsidRDefault="000B0043" w:rsidP="007C6CD0">
      <w:pPr>
        <w:pStyle w:val="NumberedHeading2"/>
        <w:spacing w:before="120" w:after="120"/>
        <w:ind w:left="709" w:hanging="709"/>
        <w:contextualSpacing w:val="0"/>
      </w:pPr>
      <w:r w:rsidRPr="00451B96">
        <w:t xml:space="preserve">Return of ASP’s </w:t>
      </w:r>
      <w:r w:rsidR="009E1FBE">
        <w:t>E</w:t>
      </w:r>
      <w:r w:rsidRPr="00451B96">
        <w:t>quipment and Confidential Information</w:t>
      </w:r>
    </w:p>
    <w:p w14:paraId="0D63EEFE" w14:textId="3B886658" w:rsidR="000B0043" w:rsidRPr="00DB2E60" w:rsidRDefault="000B0043" w:rsidP="000A7DD6">
      <w:pPr>
        <w:pStyle w:val="Numbers2"/>
        <w:numPr>
          <w:ilvl w:val="0"/>
          <w:numId w:val="33"/>
        </w:numPr>
        <w:spacing w:after="120"/>
        <w:ind w:left="1134" w:hanging="425"/>
        <w:contextualSpacing w:val="0"/>
        <w:rPr>
          <w:lang w:val="en-AU"/>
        </w:rPr>
      </w:pPr>
      <w:r w:rsidRPr="00DB2E60">
        <w:rPr>
          <w:lang w:val="en-AU"/>
        </w:rPr>
        <w:t>Within ten (10) Business Days of the termination of this Agreement, the TO must return to the ASP:</w:t>
      </w:r>
    </w:p>
    <w:p w14:paraId="4DD44E47" w14:textId="7EAF9D57" w:rsidR="000B0043" w:rsidRPr="00DB2E60" w:rsidRDefault="000B0043" w:rsidP="000A7DD6">
      <w:pPr>
        <w:pStyle w:val="Numbers3"/>
        <w:numPr>
          <w:ilvl w:val="0"/>
          <w:numId w:val="46"/>
        </w:numPr>
        <w:tabs>
          <w:tab w:val="clear" w:pos="1418"/>
          <w:tab w:val="left" w:pos="1560"/>
        </w:tabs>
        <w:ind w:left="1560" w:hanging="426"/>
      </w:pPr>
      <w:r w:rsidRPr="00DB2E60">
        <w:t xml:space="preserve">subject to the provisions of the Commercial Agreement, </w:t>
      </w:r>
      <w:proofErr w:type="gramStart"/>
      <w:r w:rsidRPr="00DB2E60">
        <w:t>all of</w:t>
      </w:r>
      <w:proofErr w:type="gramEnd"/>
      <w:r w:rsidRPr="00DB2E60">
        <w:t xml:space="preserve"> the ASP’s equipment associated with the provision of Application Services, including the </w:t>
      </w:r>
      <w:r w:rsidR="00626DF8">
        <w:t>Telematics Device</w:t>
      </w:r>
      <w:r w:rsidRPr="00DB2E60">
        <w:t>, and any other Connected Devices (as applicable) (where the ASP owns such equipment); and</w:t>
      </w:r>
    </w:p>
    <w:p w14:paraId="58577D42" w14:textId="3789036E" w:rsidR="00F57BB7" w:rsidRDefault="000B0043" w:rsidP="000A7DD6">
      <w:pPr>
        <w:pStyle w:val="Numbers3"/>
        <w:numPr>
          <w:ilvl w:val="0"/>
          <w:numId w:val="46"/>
        </w:numPr>
        <w:tabs>
          <w:tab w:val="clear" w:pos="1418"/>
          <w:tab w:val="left" w:pos="1560"/>
        </w:tabs>
        <w:ind w:left="1560" w:hanging="426"/>
      </w:pPr>
      <w:r w:rsidRPr="00DB2E60">
        <w:t>all Confidential Information of the ASP,</w:t>
      </w:r>
      <w:r w:rsidR="00DB2E60">
        <w:t xml:space="preserve"> </w:t>
      </w:r>
    </w:p>
    <w:p w14:paraId="7DB5FAA9" w14:textId="10E5366B" w:rsidR="000B0043" w:rsidRPr="00DB2E60" w:rsidRDefault="00565DF9" w:rsidP="00F57BB7">
      <w:pPr>
        <w:pStyle w:val="Numbers3"/>
        <w:numPr>
          <w:ilvl w:val="0"/>
          <w:numId w:val="0"/>
        </w:numPr>
        <w:tabs>
          <w:tab w:val="clear" w:pos="1418"/>
          <w:tab w:val="left" w:pos="1560"/>
        </w:tabs>
        <w:ind w:left="1134"/>
      </w:pPr>
      <w:r w:rsidRPr="00DB2E60">
        <w:t xml:space="preserve">as is then held by the </w:t>
      </w:r>
      <w:r w:rsidR="00AA30A7">
        <w:t>Transport Operator</w:t>
      </w:r>
      <w:r w:rsidRPr="00DB2E60">
        <w:t xml:space="preserve">, </w:t>
      </w:r>
      <w:r w:rsidR="000B0043" w:rsidRPr="00DB2E60">
        <w:t xml:space="preserve">and as is requested back from the </w:t>
      </w:r>
      <w:r w:rsidR="00AA30A7">
        <w:t>Transport Operator</w:t>
      </w:r>
      <w:r w:rsidR="000B0043" w:rsidRPr="00DB2E60">
        <w:t xml:space="preserve"> by the ASP.</w:t>
      </w:r>
    </w:p>
    <w:p w14:paraId="495E33E8" w14:textId="3BB609F8" w:rsidR="000B0043" w:rsidRPr="00451B96" w:rsidRDefault="000B0043" w:rsidP="000A7DD6">
      <w:pPr>
        <w:pStyle w:val="Numbers2"/>
        <w:numPr>
          <w:ilvl w:val="0"/>
          <w:numId w:val="33"/>
        </w:numPr>
        <w:spacing w:after="120"/>
        <w:ind w:left="1134" w:hanging="425"/>
        <w:contextualSpacing w:val="0"/>
        <w:rPr>
          <w:lang w:val="en-AU"/>
        </w:rPr>
      </w:pPr>
      <w:r w:rsidRPr="00451B96">
        <w:rPr>
          <w:lang w:val="en-AU"/>
        </w:rPr>
        <w:t>The parties agree that, following the termination of this Agreement, the ASP may retain Confidential Information to the extent required for it to meet its legal, financial or TCA Audit obligations.</w:t>
      </w:r>
    </w:p>
    <w:p w14:paraId="3DFA37B4" w14:textId="17F74BB5" w:rsidR="000B0043" w:rsidRPr="00451B96" w:rsidRDefault="000B0043" w:rsidP="007C6CD0">
      <w:pPr>
        <w:pStyle w:val="NumberedHeading2"/>
        <w:spacing w:before="120" w:after="120"/>
        <w:ind w:left="709" w:hanging="709"/>
        <w:contextualSpacing w:val="0"/>
      </w:pPr>
      <w:r w:rsidRPr="00451B96">
        <w:t xml:space="preserve">Provision of Application Services </w:t>
      </w:r>
      <w:r w:rsidR="009E1FBE">
        <w:t>D</w:t>
      </w:r>
      <w:r w:rsidRPr="00451B96">
        <w:t xml:space="preserve">uring </w:t>
      </w:r>
      <w:r w:rsidR="009E1FBE">
        <w:t>P</w:t>
      </w:r>
      <w:r w:rsidRPr="00451B96">
        <w:t xml:space="preserve">eriod of </w:t>
      </w:r>
      <w:r w:rsidR="009E1FBE">
        <w:t>N</w:t>
      </w:r>
      <w:r w:rsidRPr="00451B96">
        <w:t xml:space="preserve">otice of </w:t>
      </w:r>
      <w:r w:rsidR="009E1FBE">
        <w:t>T</w:t>
      </w:r>
      <w:r w:rsidRPr="00451B96">
        <w:t>ermination</w:t>
      </w:r>
    </w:p>
    <w:p w14:paraId="4337C7DC" w14:textId="44655A6C" w:rsidR="000B0043" w:rsidRPr="00451B96" w:rsidRDefault="000B0043" w:rsidP="009F2C5F">
      <w:pPr>
        <w:spacing w:after="120"/>
        <w:ind w:left="709"/>
        <w:contextualSpacing w:val="0"/>
        <w:rPr>
          <w:lang w:val="en-AU"/>
        </w:rPr>
      </w:pPr>
      <w:r w:rsidRPr="00451B96">
        <w:rPr>
          <w:lang w:val="en-AU"/>
        </w:rPr>
        <w:t xml:space="preserve">Where a notice of termination is given by either party under clauses 11.1, 11.3 or 11.4, the ASP must continue to provide Application Services for all Monitored Vehicles for which the </w:t>
      </w:r>
      <w:r w:rsidR="00AA30A7">
        <w:rPr>
          <w:lang w:val="en-AU"/>
        </w:rPr>
        <w:t>Transport Operator</w:t>
      </w:r>
      <w:r w:rsidRPr="00451B96">
        <w:rPr>
          <w:lang w:val="en-AU"/>
        </w:rPr>
        <w:t xml:space="preserve"> has contracted with the ASP for the supply of Application Services, for the duration of the period of notice of termination.</w:t>
      </w:r>
    </w:p>
    <w:p w14:paraId="4DFB2A19" w14:textId="015192A6" w:rsidR="000B0043" w:rsidRPr="00451B96" w:rsidRDefault="000B0043" w:rsidP="007C6CD0">
      <w:pPr>
        <w:pStyle w:val="NumberedHeading2"/>
        <w:spacing w:before="120" w:after="120"/>
        <w:ind w:left="709" w:hanging="709"/>
        <w:contextualSpacing w:val="0"/>
      </w:pPr>
      <w:r w:rsidRPr="00451B96">
        <w:t xml:space="preserve">Continuing </w:t>
      </w:r>
      <w:r w:rsidR="009E1FBE">
        <w:t>C</w:t>
      </w:r>
      <w:r w:rsidRPr="00451B96">
        <w:t>lauses</w:t>
      </w:r>
    </w:p>
    <w:p w14:paraId="378ADF7E" w14:textId="77777777" w:rsidR="000B0043" w:rsidRPr="00451B96" w:rsidRDefault="000B0043" w:rsidP="009F2C5F">
      <w:pPr>
        <w:spacing w:after="120"/>
        <w:ind w:left="709"/>
        <w:contextualSpacing w:val="0"/>
        <w:rPr>
          <w:lang w:val="en-AU"/>
        </w:rPr>
      </w:pPr>
      <w:r w:rsidRPr="00451B96">
        <w:rPr>
          <w:lang w:val="en-AU"/>
        </w:rPr>
        <w:t>Clauses 1, 6.2, 9, 10, 11.5, 11.7 and 13.5 will continue to apply after expiration or termination of this Agreement.</w:t>
      </w:r>
    </w:p>
    <w:p w14:paraId="65ACB984" w14:textId="32249427" w:rsidR="000B0043" w:rsidRPr="00451B96" w:rsidRDefault="000B0043" w:rsidP="0030188B">
      <w:pPr>
        <w:pStyle w:val="NumberedHeading1"/>
        <w:spacing w:before="360" w:after="200"/>
        <w:ind w:left="709" w:hanging="709"/>
        <w:contextualSpacing w:val="0"/>
      </w:pPr>
      <w:r w:rsidRPr="00451B96">
        <w:t xml:space="preserve">No </w:t>
      </w:r>
      <w:r w:rsidR="00284D7A">
        <w:t>A</w:t>
      </w:r>
      <w:r w:rsidRPr="00451B96">
        <w:t xml:space="preserve">ssignment and No </w:t>
      </w:r>
      <w:r w:rsidR="009E1FBE">
        <w:t>S</w:t>
      </w:r>
      <w:r w:rsidRPr="00451B96">
        <w:t>ubcontracting</w:t>
      </w:r>
    </w:p>
    <w:p w14:paraId="2E55E781" w14:textId="7E40EA2A" w:rsidR="000B0043" w:rsidRPr="00451B96" w:rsidRDefault="000B0043" w:rsidP="007C6CD0">
      <w:pPr>
        <w:pStyle w:val="NumberedHeading2"/>
        <w:spacing w:before="120" w:after="120"/>
        <w:ind w:left="709" w:hanging="709"/>
        <w:contextualSpacing w:val="0"/>
      </w:pPr>
      <w:r w:rsidRPr="00451B96">
        <w:t>No Assignment</w:t>
      </w:r>
    </w:p>
    <w:p w14:paraId="309EFE94" w14:textId="7F4AB9DF" w:rsidR="000B0043" w:rsidRPr="00451B96" w:rsidRDefault="000B0043" w:rsidP="009F2C5F">
      <w:pPr>
        <w:spacing w:after="120"/>
        <w:ind w:left="709"/>
        <w:contextualSpacing w:val="0"/>
        <w:rPr>
          <w:lang w:val="en-AU"/>
        </w:rPr>
      </w:pPr>
      <w:r w:rsidRPr="00451B96">
        <w:rPr>
          <w:lang w:val="en-AU"/>
        </w:rPr>
        <w:t xml:space="preserve">Neither the ASP nor the </w:t>
      </w:r>
      <w:r w:rsidR="00AA30A7">
        <w:rPr>
          <w:lang w:val="en-AU"/>
        </w:rPr>
        <w:t>Transport Operator</w:t>
      </w:r>
      <w:r w:rsidRPr="00451B96">
        <w:rPr>
          <w:lang w:val="en-AU"/>
        </w:rPr>
        <w:t xml:space="preserve"> may assign, transfer, delegate, encumber, pledge or otherwise dispose of or deal with any of its rights or obligations under this Agreement, without the written consent of the other parties where such consent cannot be unreasonably withheld.</w:t>
      </w:r>
    </w:p>
    <w:p w14:paraId="5E994EE0" w14:textId="32C48859" w:rsidR="000B0043" w:rsidRPr="00451B96" w:rsidRDefault="000B0043" w:rsidP="007C6CD0">
      <w:pPr>
        <w:pStyle w:val="NumberedHeading2"/>
        <w:spacing w:before="120" w:after="120"/>
        <w:ind w:left="709" w:hanging="709"/>
        <w:contextualSpacing w:val="0"/>
      </w:pPr>
      <w:r w:rsidRPr="00451B96">
        <w:t>No Sub</w:t>
      </w:r>
      <w:r w:rsidR="00284D7A">
        <w:t>c</w:t>
      </w:r>
      <w:r w:rsidRPr="00451B96">
        <w:t>ontracting</w:t>
      </w:r>
    </w:p>
    <w:p w14:paraId="3A73E2C8" w14:textId="70C99BA4" w:rsidR="000B0043" w:rsidRPr="00451B96" w:rsidRDefault="000B0043" w:rsidP="009F2C5F">
      <w:pPr>
        <w:spacing w:after="120"/>
        <w:ind w:left="709"/>
        <w:contextualSpacing w:val="0"/>
        <w:rPr>
          <w:lang w:val="en-AU"/>
        </w:rPr>
      </w:pPr>
      <w:r w:rsidRPr="00451B96">
        <w:rPr>
          <w:lang w:val="en-AU"/>
        </w:rPr>
        <w:t xml:space="preserve">Neither the ASP nor the </w:t>
      </w:r>
      <w:r w:rsidR="00AA30A7">
        <w:rPr>
          <w:lang w:val="en-AU"/>
        </w:rPr>
        <w:t>Transport Operator</w:t>
      </w:r>
      <w:r w:rsidRPr="00451B96">
        <w:rPr>
          <w:lang w:val="en-AU"/>
        </w:rPr>
        <w:t xml:space="preserve"> may sub-contract any of its obligations under this Agreement, unless the prior written approval of TCA is obtained.</w:t>
      </w:r>
    </w:p>
    <w:p w14:paraId="0ACFF2B8" w14:textId="07F3421F" w:rsidR="000B0043" w:rsidRPr="00451B96" w:rsidRDefault="000B0043" w:rsidP="0030188B">
      <w:pPr>
        <w:pStyle w:val="NumberedHeading1"/>
        <w:spacing w:before="360" w:after="200"/>
        <w:ind w:left="709" w:hanging="709"/>
        <w:contextualSpacing w:val="0"/>
      </w:pPr>
      <w:r w:rsidRPr="00451B96">
        <w:lastRenderedPageBreak/>
        <w:t>Miscellaneous</w:t>
      </w:r>
    </w:p>
    <w:p w14:paraId="669F2B13" w14:textId="2E5C1404" w:rsidR="000B0043" w:rsidRPr="00451B96" w:rsidRDefault="000B0043" w:rsidP="007C6CD0">
      <w:pPr>
        <w:pStyle w:val="NumberedHeading2"/>
        <w:spacing w:before="120" w:after="120"/>
        <w:ind w:left="709" w:hanging="709"/>
        <w:contextualSpacing w:val="0"/>
      </w:pPr>
      <w:r w:rsidRPr="00451B96">
        <w:t xml:space="preserve">Further </w:t>
      </w:r>
      <w:r w:rsidR="00381AE8">
        <w:t>A</w:t>
      </w:r>
      <w:r w:rsidRPr="00451B96">
        <w:t>ssurances</w:t>
      </w:r>
    </w:p>
    <w:p w14:paraId="03445485" w14:textId="77777777" w:rsidR="000B0043" w:rsidRPr="00451B96" w:rsidRDefault="000B0043" w:rsidP="009F2C5F">
      <w:pPr>
        <w:spacing w:after="120"/>
        <w:ind w:left="709"/>
        <w:contextualSpacing w:val="0"/>
        <w:rPr>
          <w:lang w:val="en-AU"/>
        </w:rPr>
      </w:pPr>
      <w:r w:rsidRPr="00451B96">
        <w:rPr>
          <w:lang w:val="en-AU"/>
        </w:rPr>
        <w:t>Each party agrees to do all things and execute all deeds, instruments, transfers or other documents as may be necessary or desirable to give full effect to the provisions of this Agreement and the transactions contemplated by it.</w:t>
      </w:r>
    </w:p>
    <w:p w14:paraId="6F6B12E8" w14:textId="654EB6C8" w:rsidR="000B0043" w:rsidRPr="00451B96" w:rsidRDefault="000B0043" w:rsidP="007C6CD0">
      <w:pPr>
        <w:pStyle w:val="NumberedHeading2"/>
        <w:spacing w:before="120" w:after="120"/>
        <w:ind w:left="709" w:hanging="709"/>
        <w:contextualSpacing w:val="0"/>
      </w:pPr>
      <w:r w:rsidRPr="00451B96">
        <w:t>Entire Agreement</w:t>
      </w:r>
    </w:p>
    <w:p w14:paraId="79C14F02" w14:textId="73C13756" w:rsidR="000B0043" w:rsidRPr="00DB2E60" w:rsidRDefault="000B0043" w:rsidP="000A7DD6">
      <w:pPr>
        <w:pStyle w:val="Numbers2"/>
        <w:numPr>
          <w:ilvl w:val="0"/>
          <w:numId w:val="34"/>
        </w:numPr>
        <w:spacing w:after="120"/>
        <w:ind w:left="1134" w:hanging="425"/>
        <w:contextualSpacing w:val="0"/>
        <w:rPr>
          <w:lang w:val="en-AU"/>
        </w:rPr>
      </w:pPr>
      <w:r w:rsidRPr="00DB2E60">
        <w:rPr>
          <w:lang w:val="en-AU"/>
        </w:rPr>
        <w:t>Subject to clause 13.2b, this Agreement and the Commercial Agreement contains the entire agreement between the parties with respect to its subject matter and supersedes all prior agreements and understandings between the parties in connection with it.</w:t>
      </w:r>
    </w:p>
    <w:p w14:paraId="0800F2E5" w14:textId="0164D7B2" w:rsidR="000B0043" w:rsidRPr="00DB2E60" w:rsidRDefault="000B0043" w:rsidP="000A7DD6">
      <w:pPr>
        <w:pStyle w:val="Numbers2"/>
        <w:numPr>
          <w:ilvl w:val="0"/>
          <w:numId w:val="34"/>
        </w:numPr>
        <w:spacing w:after="120"/>
        <w:ind w:left="1134" w:hanging="425"/>
        <w:contextualSpacing w:val="0"/>
        <w:rPr>
          <w:lang w:val="en-AU"/>
        </w:rPr>
      </w:pPr>
      <w:r w:rsidRPr="00DB2E60">
        <w:rPr>
          <w:lang w:val="en-AU"/>
        </w:rPr>
        <w:t xml:space="preserve">The Commercial Agreement forms part of this Agreement only as between the ASP and the </w:t>
      </w:r>
      <w:r w:rsidR="00AA30A7">
        <w:rPr>
          <w:lang w:val="en-AU"/>
        </w:rPr>
        <w:t>Transport Operator</w:t>
      </w:r>
      <w:r w:rsidRPr="00DB2E60">
        <w:rPr>
          <w:lang w:val="en-AU"/>
        </w:rPr>
        <w:t>. TCA is not a party to, nor bound by any provision of, the Commercial Agreement.</w:t>
      </w:r>
    </w:p>
    <w:p w14:paraId="2772F5B6" w14:textId="17C6F7EA" w:rsidR="000B0043" w:rsidRPr="00451B96" w:rsidRDefault="000B0043" w:rsidP="007C6CD0">
      <w:pPr>
        <w:pStyle w:val="NumberedHeading2"/>
        <w:spacing w:before="120" w:after="120"/>
        <w:ind w:left="709" w:hanging="709"/>
        <w:contextualSpacing w:val="0"/>
      </w:pPr>
      <w:r w:rsidRPr="00451B96">
        <w:t>Inconsistency</w:t>
      </w:r>
    </w:p>
    <w:p w14:paraId="00491BA4" w14:textId="7DA51F8D" w:rsidR="000B0043" w:rsidRPr="00DB2E60" w:rsidRDefault="000B0043" w:rsidP="000A7DD6">
      <w:pPr>
        <w:pStyle w:val="Numbers2"/>
        <w:numPr>
          <w:ilvl w:val="0"/>
          <w:numId w:val="35"/>
        </w:numPr>
        <w:spacing w:after="120"/>
        <w:ind w:left="1134" w:hanging="425"/>
        <w:contextualSpacing w:val="0"/>
        <w:rPr>
          <w:lang w:val="en-AU"/>
        </w:rPr>
      </w:pPr>
      <w:r w:rsidRPr="00DB2E60">
        <w:rPr>
          <w:lang w:val="en-AU"/>
        </w:rPr>
        <w:t xml:space="preserve">If there is any inconsistency between the provisions of this Agreement and the provisions of the Certification </w:t>
      </w:r>
      <w:proofErr w:type="gramStart"/>
      <w:r w:rsidRPr="00DB2E60">
        <w:rPr>
          <w:lang w:val="en-AU"/>
        </w:rPr>
        <w:t>Agreement</w:t>
      </w:r>
      <w:proofErr w:type="gramEnd"/>
      <w:r w:rsidRPr="00DB2E60">
        <w:rPr>
          <w:lang w:val="en-AU"/>
        </w:rPr>
        <w:t xml:space="preserve"> then the provisions of the Certification Agreement will prevail.</w:t>
      </w:r>
    </w:p>
    <w:p w14:paraId="0FB611DC" w14:textId="1F4F0DF6" w:rsidR="000B0043" w:rsidRPr="00DB2E60" w:rsidRDefault="000B0043" w:rsidP="000A7DD6">
      <w:pPr>
        <w:pStyle w:val="Numbers2"/>
        <w:numPr>
          <w:ilvl w:val="0"/>
          <w:numId w:val="35"/>
        </w:numPr>
        <w:spacing w:after="120"/>
        <w:ind w:left="1134" w:hanging="425"/>
        <w:contextualSpacing w:val="0"/>
        <w:rPr>
          <w:lang w:val="en-AU"/>
        </w:rPr>
      </w:pPr>
      <w:r w:rsidRPr="00DB2E60">
        <w:rPr>
          <w:lang w:val="en-AU"/>
        </w:rPr>
        <w:t>To the extent of any conflict or inconsistency between the provisions of the Certification Agreement and the provisions of the Commercial Agreement then the provisions of the Certification Agreement will prevail over the provisions of the Commercial Agreement.</w:t>
      </w:r>
    </w:p>
    <w:p w14:paraId="56D7F000" w14:textId="47219D01" w:rsidR="000B0043" w:rsidRPr="00451B96" w:rsidRDefault="000B0043" w:rsidP="007C6CD0">
      <w:pPr>
        <w:pStyle w:val="NumberedHeading2"/>
        <w:spacing w:before="120" w:after="120"/>
        <w:ind w:left="709" w:hanging="709"/>
        <w:contextualSpacing w:val="0"/>
      </w:pPr>
      <w:r w:rsidRPr="00451B96">
        <w:t>Amendment and Waiver</w:t>
      </w:r>
    </w:p>
    <w:p w14:paraId="351F185B" w14:textId="77777777" w:rsidR="000B0043" w:rsidRPr="00451B96" w:rsidRDefault="000B0043" w:rsidP="009F2C5F">
      <w:pPr>
        <w:spacing w:after="120"/>
        <w:ind w:left="709"/>
        <w:contextualSpacing w:val="0"/>
        <w:rPr>
          <w:lang w:val="en-AU"/>
        </w:rPr>
      </w:pPr>
      <w:r w:rsidRPr="00451B96">
        <w:rPr>
          <w:lang w:val="en-AU"/>
        </w:rPr>
        <w:t xml:space="preserve">No amendment or variation of, or waiver of a right created under, this Agreement is valid or binding on a party unless made in writing executed by </w:t>
      </w:r>
      <w:proofErr w:type="gramStart"/>
      <w:r w:rsidRPr="00451B96">
        <w:rPr>
          <w:lang w:val="en-AU"/>
        </w:rPr>
        <w:t>all of</w:t>
      </w:r>
      <w:proofErr w:type="gramEnd"/>
      <w:r w:rsidRPr="00451B96">
        <w:rPr>
          <w:lang w:val="en-AU"/>
        </w:rPr>
        <w:t xml:space="preserve"> the parties.</w:t>
      </w:r>
    </w:p>
    <w:p w14:paraId="04F63DBE" w14:textId="6F9116C3" w:rsidR="000B0043" w:rsidRPr="00451B96" w:rsidRDefault="000B0043" w:rsidP="007C6CD0">
      <w:pPr>
        <w:pStyle w:val="NumberedHeading2"/>
        <w:spacing w:before="120" w:after="120"/>
        <w:ind w:left="709" w:hanging="709"/>
        <w:contextualSpacing w:val="0"/>
      </w:pPr>
      <w:r w:rsidRPr="00451B96">
        <w:t>Governing Law</w:t>
      </w:r>
    </w:p>
    <w:p w14:paraId="75AB5DF7" w14:textId="77777777" w:rsidR="000B0043" w:rsidRPr="00451B96" w:rsidRDefault="000B0043" w:rsidP="009F2C5F">
      <w:pPr>
        <w:spacing w:after="120"/>
        <w:ind w:left="709"/>
        <w:contextualSpacing w:val="0"/>
        <w:rPr>
          <w:lang w:val="en-AU"/>
        </w:rPr>
      </w:pPr>
      <w:r w:rsidRPr="00451B96">
        <w:rPr>
          <w:lang w:val="en-AU"/>
        </w:rPr>
        <w:t xml:space="preserve">This Agreement is governed by the law of Victoria. Each party submits to the </w:t>
      </w:r>
      <w:proofErr w:type="spellStart"/>
      <w:proofErr w:type="gramStart"/>
      <w:r w:rsidRPr="00451B96">
        <w:rPr>
          <w:lang w:val="en-AU"/>
        </w:rPr>
        <w:t>non exclusive</w:t>
      </w:r>
      <w:proofErr w:type="spellEnd"/>
      <w:proofErr w:type="gramEnd"/>
      <w:r w:rsidRPr="00451B96">
        <w:rPr>
          <w:lang w:val="en-AU"/>
        </w:rPr>
        <w:t xml:space="preserve"> jurisdiction of courts exercising jurisdiction there in connection with matters concerning this Agreement.</w:t>
      </w:r>
    </w:p>
    <w:p w14:paraId="4A40B28F" w14:textId="5C1508FC" w:rsidR="000B0043" w:rsidRPr="00451B96" w:rsidRDefault="000B0043" w:rsidP="007C6CD0">
      <w:pPr>
        <w:pStyle w:val="NumberedHeading2"/>
        <w:spacing w:before="120" w:after="120"/>
        <w:ind w:left="709" w:hanging="709"/>
        <w:contextualSpacing w:val="0"/>
      </w:pPr>
      <w:r w:rsidRPr="00451B96">
        <w:t>Severability of Provisions</w:t>
      </w:r>
    </w:p>
    <w:p w14:paraId="2F0EEC18" w14:textId="77777777" w:rsidR="000B0043" w:rsidRPr="00451B96" w:rsidRDefault="000B0043" w:rsidP="009F2C5F">
      <w:pPr>
        <w:spacing w:after="120"/>
        <w:ind w:left="709"/>
        <w:contextualSpacing w:val="0"/>
        <w:rPr>
          <w:lang w:val="en-AU"/>
        </w:rPr>
      </w:pPr>
      <w:r w:rsidRPr="00451B96">
        <w:rPr>
          <w:lang w:val="en-AU"/>
        </w:rPr>
        <w:t>Any provision of this Agreement that is prohibited or unenforceable in any jurisdiction is ineffective as to that jurisdiction to the extent of the prohibition or unenforceability. That does not invalidate the remaining provisions of this Agreement nor affect the validity or enforceability of that provision in any other jurisdiction.</w:t>
      </w:r>
    </w:p>
    <w:p w14:paraId="6A842DE2" w14:textId="2E069E30" w:rsidR="000B0043" w:rsidRPr="00451B96" w:rsidRDefault="000B0043" w:rsidP="007C6CD0">
      <w:pPr>
        <w:pStyle w:val="NumberedHeading2"/>
        <w:spacing w:before="120" w:after="120"/>
        <w:ind w:left="709" w:hanging="709"/>
        <w:contextualSpacing w:val="0"/>
      </w:pPr>
      <w:r w:rsidRPr="00451B96">
        <w:t>Counterparts</w:t>
      </w:r>
    </w:p>
    <w:p w14:paraId="6BE116C8" w14:textId="77777777" w:rsidR="000B0043" w:rsidRPr="00451B96" w:rsidRDefault="000B0043" w:rsidP="009F2C5F">
      <w:pPr>
        <w:spacing w:after="120"/>
        <w:ind w:left="709"/>
        <w:contextualSpacing w:val="0"/>
        <w:rPr>
          <w:lang w:val="en-AU"/>
        </w:rPr>
      </w:pPr>
      <w:r w:rsidRPr="00451B96">
        <w:rPr>
          <w:lang w:val="en-AU"/>
        </w:rPr>
        <w:t>This Agreement may be executed in any number of counterparts. All counterparts taken together shall be deemed to be constituted as one instrument.</w:t>
      </w:r>
    </w:p>
    <w:p w14:paraId="3533F523" w14:textId="36C13C19" w:rsidR="000B0043" w:rsidRPr="00451B96" w:rsidRDefault="000B0043" w:rsidP="007C6CD0">
      <w:pPr>
        <w:pStyle w:val="NumberedHeading2"/>
        <w:spacing w:before="120" w:after="120"/>
        <w:ind w:left="709" w:hanging="709"/>
        <w:contextualSpacing w:val="0"/>
      </w:pPr>
      <w:r w:rsidRPr="00451B96">
        <w:t xml:space="preserve">No </w:t>
      </w:r>
      <w:r w:rsidR="00381AE8">
        <w:t>E</w:t>
      </w:r>
      <w:r w:rsidRPr="00451B96">
        <w:t>ffect on ASP Certification</w:t>
      </w:r>
    </w:p>
    <w:p w14:paraId="25500A92" w14:textId="77777777" w:rsidR="000B0043" w:rsidRPr="00451B96" w:rsidRDefault="000B0043" w:rsidP="009F2C5F">
      <w:pPr>
        <w:spacing w:after="120"/>
        <w:ind w:left="709"/>
        <w:contextualSpacing w:val="0"/>
        <w:rPr>
          <w:lang w:val="en-AU"/>
        </w:rPr>
      </w:pPr>
      <w:r w:rsidRPr="00451B96">
        <w:rPr>
          <w:lang w:val="en-AU"/>
        </w:rPr>
        <w:t>For the avoidance of doubt, nothing in this Agreement changes the nature of the Certification held by the ASP from TCA.</w:t>
      </w:r>
    </w:p>
    <w:p w14:paraId="0AB24820" w14:textId="5255486A" w:rsidR="000B0043" w:rsidRPr="00451B96" w:rsidRDefault="000B0043" w:rsidP="007C6CD0">
      <w:pPr>
        <w:pStyle w:val="NumberedHeading2"/>
        <w:spacing w:before="120" w:after="120"/>
        <w:ind w:left="709" w:hanging="709"/>
        <w:contextualSpacing w:val="0"/>
      </w:pPr>
      <w:r w:rsidRPr="00451B96">
        <w:t>Notices</w:t>
      </w:r>
    </w:p>
    <w:p w14:paraId="7485B93B" w14:textId="77777777" w:rsidR="000B0043" w:rsidRPr="00451B96" w:rsidRDefault="000B0043" w:rsidP="009F2C5F">
      <w:pPr>
        <w:spacing w:after="120"/>
        <w:ind w:left="709"/>
        <w:contextualSpacing w:val="0"/>
        <w:rPr>
          <w:lang w:val="en-AU"/>
        </w:rPr>
      </w:pPr>
      <w:r w:rsidRPr="00451B96">
        <w:rPr>
          <w:lang w:val="en-AU"/>
        </w:rPr>
        <w:t xml:space="preserve">Any notice, demand, consent or other communication (a </w:t>
      </w:r>
      <w:r w:rsidRPr="0089243C">
        <w:rPr>
          <w:b/>
          <w:bCs/>
          <w:i/>
          <w:iCs/>
          <w:lang w:val="en-AU"/>
        </w:rPr>
        <w:t>Notice</w:t>
      </w:r>
      <w:r w:rsidRPr="00451B96">
        <w:rPr>
          <w:lang w:val="en-AU"/>
        </w:rPr>
        <w:t>) given or made under this Agreement:</w:t>
      </w:r>
    </w:p>
    <w:p w14:paraId="492002D2" w14:textId="43BB20F4" w:rsidR="000B0043" w:rsidRPr="009A0EDD" w:rsidRDefault="000B0043" w:rsidP="000A7DD6">
      <w:pPr>
        <w:pStyle w:val="Numbers2"/>
        <w:numPr>
          <w:ilvl w:val="0"/>
          <w:numId w:val="36"/>
        </w:numPr>
        <w:spacing w:after="120"/>
        <w:ind w:left="1134" w:hanging="425"/>
        <w:contextualSpacing w:val="0"/>
        <w:rPr>
          <w:lang w:val="en-AU"/>
        </w:rPr>
      </w:pPr>
      <w:r w:rsidRPr="009A0EDD">
        <w:rPr>
          <w:lang w:val="en-AU"/>
        </w:rPr>
        <w:t xml:space="preserve">must be in </w:t>
      </w:r>
      <w:proofErr w:type="gramStart"/>
      <w:r w:rsidRPr="009A0EDD">
        <w:rPr>
          <w:lang w:val="en-AU"/>
        </w:rPr>
        <w:t>writing;</w:t>
      </w:r>
      <w:proofErr w:type="gramEnd"/>
    </w:p>
    <w:p w14:paraId="6C190BD3" w14:textId="3AA4DA1B" w:rsidR="000B0043" w:rsidRPr="00451B96" w:rsidRDefault="000B0043" w:rsidP="000A7DD6">
      <w:pPr>
        <w:pStyle w:val="Numbers2"/>
        <w:numPr>
          <w:ilvl w:val="0"/>
          <w:numId w:val="36"/>
        </w:numPr>
        <w:spacing w:after="120"/>
        <w:ind w:left="1134" w:hanging="425"/>
        <w:contextualSpacing w:val="0"/>
        <w:rPr>
          <w:lang w:val="en-AU"/>
        </w:rPr>
      </w:pPr>
      <w:r w:rsidRPr="00451B96">
        <w:rPr>
          <w:lang w:val="en-AU"/>
        </w:rPr>
        <w:t xml:space="preserve">must be signed by a person duly authorised by the </w:t>
      </w:r>
      <w:proofErr w:type="gramStart"/>
      <w:r w:rsidRPr="00451B96">
        <w:rPr>
          <w:lang w:val="en-AU"/>
        </w:rPr>
        <w:t>sender;</w:t>
      </w:r>
      <w:proofErr w:type="gramEnd"/>
    </w:p>
    <w:p w14:paraId="17E7A02E" w14:textId="17990554" w:rsidR="000B0043" w:rsidRPr="00451B96" w:rsidRDefault="000B0043" w:rsidP="000A7DD6">
      <w:pPr>
        <w:pStyle w:val="Numbers2"/>
        <w:numPr>
          <w:ilvl w:val="0"/>
          <w:numId w:val="36"/>
        </w:numPr>
        <w:spacing w:after="120"/>
        <w:ind w:left="1134" w:hanging="425"/>
        <w:contextualSpacing w:val="0"/>
        <w:rPr>
          <w:lang w:val="en-AU"/>
        </w:rPr>
      </w:pPr>
      <w:r w:rsidRPr="00451B96">
        <w:rPr>
          <w:lang w:val="en-AU"/>
        </w:rPr>
        <w:t xml:space="preserve">must be delivered by hand, by </w:t>
      </w:r>
      <w:r w:rsidR="001D59F8">
        <w:rPr>
          <w:lang w:val="en-AU"/>
        </w:rPr>
        <w:t>electronic mail; by an electronic “execution and exchange of documents service”, or by</w:t>
      </w:r>
      <w:r w:rsidR="001D59F8" w:rsidRPr="00451B96">
        <w:rPr>
          <w:lang w:val="en-AU"/>
        </w:rPr>
        <w:t xml:space="preserve"> </w:t>
      </w:r>
      <w:r w:rsidRPr="00451B96">
        <w:rPr>
          <w:lang w:val="en-AU"/>
        </w:rPr>
        <w:t xml:space="preserve">registered </w:t>
      </w:r>
      <w:proofErr w:type="gramStart"/>
      <w:r w:rsidRPr="00451B96">
        <w:rPr>
          <w:lang w:val="en-AU"/>
        </w:rPr>
        <w:t>mail;</w:t>
      </w:r>
      <w:proofErr w:type="gramEnd"/>
    </w:p>
    <w:p w14:paraId="2BF8C85F" w14:textId="3E9ED318" w:rsidR="000B0043" w:rsidRPr="00451B96" w:rsidRDefault="000B0043" w:rsidP="00E934E9">
      <w:pPr>
        <w:pStyle w:val="Numbers2"/>
        <w:keepNext/>
        <w:numPr>
          <w:ilvl w:val="0"/>
          <w:numId w:val="36"/>
        </w:numPr>
        <w:spacing w:after="120"/>
        <w:ind w:left="1134" w:hanging="425"/>
        <w:contextualSpacing w:val="0"/>
        <w:rPr>
          <w:lang w:val="en-AU"/>
        </w:rPr>
      </w:pPr>
      <w:r w:rsidRPr="00451B96">
        <w:rPr>
          <w:lang w:val="en-AU"/>
        </w:rPr>
        <w:lastRenderedPageBreak/>
        <w:t>will be taken to be duly given or made:</w:t>
      </w:r>
    </w:p>
    <w:p w14:paraId="022BBF2E" w14:textId="3F086BB4" w:rsidR="000B0043" w:rsidRDefault="000B0043" w:rsidP="000A7DD6">
      <w:pPr>
        <w:pStyle w:val="Numbers3"/>
        <w:numPr>
          <w:ilvl w:val="0"/>
          <w:numId w:val="47"/>
        </w:numPr>
        <w:tabs>
          <w:tab w:val="clear" w:pos="1418"/>
          <w:tab w:val="left" w:pos="1560"/>
        </w:tabs>
        <w:ind w:left="1560" w:hanging="426"/>
      </w:pPr>
      <w:r w:rsidRPr="009A0EDD">
        <w:t>if delivered by hand, on the day of delivery if delivered before 5:00</w:t>
      </w:r>
      <w:r w:rsidR="00721A84">
        <w:t xml:space="preserve"> </w:t>
      </w:r>
      <w:r w:rsidRPr="009A0EDD">
        <w:t xml:space="preserve">pm on a Business Day, otherwise on the next Business </w:t>
      </w:r>
      <w:proofErr w:type="gramStart"/>
      <w:r w:rsidRPr="009A0EDD">
        <w:t>Day;</w:t>
      </w:r>
      <w:proofErr w:type="gramEnd"/>
    </w:p>
    <w:p w14:paraId="4118BE4B" w14:textId="5AE6D554" w:rsidR="0007541E" w:rsidRDefault="00DF2DCD" w:rsidP="000A7DD6">
      <w:pPr>
        <w:pStyle w:val="Numbers3"/>
        <w:numPr>
          <w:ilvl w:val="0"/>
          <w:numId w:val="47"/>
        </w:numPr>
        <w:tabs>
          <w:tab w:val="clear" w:pos="1418"/>
          <w:tab w:val="left" w:pos="1560"/>
        </w:tabs>
        <w:ind w:left="1560" w:hanging="426"/>
      </w:pPr>
      <w:r w:rsidRPr="002748F2">
        <w:t xml:space="preserve">if delivered by electronic mail, on the day of delivery if delivered before 5:00 pm on a Business Day, otherwise on the next Business Day, that the authorised representative acknowledges recipient of the </w:t>
      </w:r>
      <w:proofErr w:type="gramStart"/>
      <w:r w:rsidRPr="002748F2">
        <w:t>Notice;</w:t>
      </w:r>
      <w:proofErr w:type="gramEnd"/>
    </w:p>
    <w:p w14:paraId="6492D2DA" w14:textId="31BB1358" w:rsidR="00DF2DCD" w:rsidRPr="009A0EDD" w:rsidRDefault="00A10EA5" w:rsidP="000A7DD6">
      <w:pPr>
        <w:pStyle w:val="Numbers3"/>
        <w:numPr>
          <w:ilvl w:val="0"/>
          <w:numId w:val="47"/>
        </w:numPr>
        <w:tabs>
          <w:tab w:val="clear" w:pos="1418"/>
          <w:tab w:val="left" w:pos="1560"/>
        </w:tabs>
        <w:ind w:left="1560" w:hanging="426"/>
      </w:pPr>
      <w:r w:rsidRPr="002748F2">
        <w:t>if delivered by an electronic “execution and exchange of documents service”, on the day of delivery if delivered before 5:00 pm on a Business Day, otherwise on the next Business Day that the service confirms the document was delivered and viewed by the authorised representative of the party to which the Notice is addressed;</w:t>
      </w:r>
      <w:r>
        <w:t xml:space="preserve"> and</w:t>
      </w:r>
    </w:p>
    <w:p w14:paraId="6351F2F1" w14:textId="45F73227" w:rsidR="000B0043" w:rsidRDefault="000B0043" w:rsidP="000A7DD6">
      <w:pPr>
        <w:pStyle w:val="Numbers3"/>
        <w:numPr>
          <w:ilvl w:val="0"/>
          <w:numId w:val="47"/>
        </w:numPr>
        <w:tabs>
          <w:tab w:val="clear" w:pos="1418"/>
          <w:tab w:val="left" w:pos="1560"/>
        </w:tabs>
        <w:ind w:left="1560" w:hanging="426"/>
      </w:pPr>
      <w:r w:rsidRPr="009A0EDD">
        <w:t xml:space="preserve">if </w:t>
      </w:r>
      <w:r w:rsidR="0007541E">
        <w:t>delivered</w:t>
      </w:r>
      <w:r w:rsidRPr="009A0EDD">
        <w:t xml:space="preserve"> by registered post, on the day of actual delivery if delivered before 5:00</w:t>
      </w:r>
      <w:r w:rsidR="008D5FE4">
        <w:t> </w:t>
      </w:r>
      <w:r w:rsidRPr="009A0EDD">
        <w:t xml:space="preserve">pm on a Business Day, otherwise on the next Business </w:t>
      </w:r>
      <w:proofErr w:type="gramStart"/>
      <w:r w:rsidRPr="009A0EDD">
        <w:t>Day;</w:t>
      </w:r>
      <w:proofErr w:type="gramEnd"/>
    </w:p>
    <w:p w14:paraId="418F0FBC" w14:textId="5CF08358" w:rsidR="0091215B" w:rsidRPr="00451B96" w:rsidRDefault="000B0043" w:rsidP="000A7DD6">
      <w:pPr>
        <w:pStyle w:val="Numbers2"/>
        <w:numPr>
          <w:ilvl w:val="0"/>
          <w:numId w:val="36"/>
        </w:numPr>
        <w:spacing w:after="120"/>
        <w:ind w:left="1134" w:hanging="425"/>
        <w:contextualSpacing w:val="0"/>
        <w:rPr>
          <w:lang w:val="en-AU"/>
        </w:rPr>
      </w:pPr>
      <w:r w:rsidRPr="00451B96">
        <w:rPr>
          <w:lang w:val="en-AU"/>
        </w:rPr>
        <w:t>for the purpose of this clause, a person (“the sender”) may take the address and fax number of another person (“the recipient”)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0B0043" w:rsidRPr="00451B96" w14:paraId="4D0F4389" w14:textId="77777777" w:rsidTr="00411012">
        <w:tc>
          <w:tcPr>
            <w:tcW w:w="5245" w:type="dxa"/>
          </w:tcPr>
          <w:p w14:paraId="513F0A34" w14:textId="6A213242" w:rsidR="000B0043" w:rsidRPr="009A0EDD" w:rsidRDefault="000B0043" w:rsidP="000A7DD6">
            <w:pPr>
              <w:pStyle w:val="Numbers3"/>
              <w:numPr>
                <w:ilvl w:val="0"/>
                <w:numId w:val="48"/>
              </w:numPr>
              <w:tabs>
                <w:tab w:val="clear" w:pos="1418"/>
                <w:tab w:val="left" w:pos="1560"/>
              </w:tabs>
              <w:ind w:left="1584" w:hanging="567"/>
            </w:pPr>
            <w:r w:rsidRPr="009A0EDD">
              <w:t xml:space="preserve">to: </w:t>
            </w:r>
            <w:permStart w:id="2022839953" w:edGrp="everyone"/>
            <w:r w:rsidRPr="00411012">
              <w:rPr>
                <w:b/>
                <w:bCs/>
              </w:rPr>
              <w:t>Insert Name of Application Service Provider</w:t>
            </w:r>
            <w:permEnd w:id="2022839953"/>
          </w:p>
        </w:tc>
        <w:tc>
          <w:tcPr>
            <w:tcW w:w="3771" w:type="dxa"/>
          </w:tcPr>
          <w:p w14:paraId="21EFE5A7" w14:textId="42158577" w:rsidR="000B0043" w:rsidRPr="000361DA" w:rsidRDefault="000B0043" w:rsidP="000B0043">
            <w:pPr>
              <w:spacing w:after="120"/>
              <w:contextualSpacing w:val="0"/>
              <w:rPr>
                <w:b/>
                <w:bCs/>
                <w:lang w:val="en-AU"/>
              </w:rPr>
            </w:pPr>
            <w:permStart w:id="20598445" w:edGrp="everyone"/>
            <w:r w:rsidRPr="000361DA">
              <w:rPr>
                <w:b/>
                <w:bCs/>
                <w:lang w:val="en-AU"/>
              </w:rPr>
              <w:t>Insert Address</w:t>
            </w:r>
            <w:permEnd w:id="20598445"/>
          </w:p>
          <w:p w14:paraId="7A7747ED" w14:textId="0D6FF0E1" w:rsidR="000B0043" w:rsidRPr="00451B96" w:rsidRDefault="000B0043" w:rsidP="000B0043">
            <w:pPr>
              <w:spacing w:after="120"/>
              <w:contextualSpacing w:val="0"/>
              <w:rPr>
                <w:lang w:val="en-AU"/>
              </w:rPr>
            </w:pPr>
            <w:r w:rsidRPr="00451B96">
              <w:rPr>
                <w:lang w:val="en-AU"/>
              </w:rPr>
              <w:t xml:space="preserve">Attention: </w:t>
            </w:r>
            <w:permStart w:id="588913272" w:edGrp="everyone"/>
            <w:r w:rsidRPr="00411012">
              <w:rPr>
                <w:b/>
                <w:bCs/>
                <w:lang w:val="en-AU"/>
              </w:rPr>
              <w:t>Insert Name</w:t>
            </w:r>
            <w:permEnd w:id="588913272"/>
          </w:p>
        </w:tc>
      </w:tr>
      <w:tr w:rsidR="000B0043" w:rsidRPr="00451B96" w14:paraId="1CA4940E" w14:textId="77777777" w:rsidTr="00411012">
        <w:tc>
          <w:tcPr>
            <w:tcW w:w="5245" w:type="dxa"/>
          </w:tcPr>
          <w:p w14:paraId="5D9EC319" w14:textId="38AE6501" w:rsidR="000B0043" w:rsidRPr="00451B96" w:rsidRDefault="000361DA" w:rsidP="000A7DD6">
            <w:pPr>
              <w:pStyle w:val="Numbers3"/>
              <w:numPr>
                <w:ilvl w:val="0"/>
                <w:numId w:val="48"/>
              </w:numPr>
              <w:tabs>
                <w:tab w:val="clear" w:pos="1418"/>
                <w:tab w:val="left" w:pos="1560"/>
              </w:tabs>
              <w:ind w:left="1584" w:hanging="567"/>
            </w:pPr>
            <w:r>
              <w:t>t</w:t>
            </w:r>
            <w:r w:rsidR="000B0043" w:rsidRPr="00451B96">
              <w:t xml:space="preserve">o: </w:t>
            </w:r>
            <w:permStart w:id="2016482661" w:edGrp="everyone"/>
            <w:r w:rsidR="000B0043" w:rsidRPr="00411012">
              <w:rPr>
                <w:b/>
                <w:bCs/>
              </w:rPr>
              <w:t>Insert Name of Transport Operator</w:t>
            </w:r>
            <w:permEnd w:id="2016482661"/>
          </w:p>
        </w:tc>
        <w:tc>
          <w:tcPr>
            <w:tcW w:w="3771" w:type="dxa"/>
          </w:tcPr>
          <w:p w14:paraId="2AC47FEE" w14:textId="6E3F9DD1" w:rsidR="000B0043" w:rsidRPr="000361DA" w:rsidRDefault="000B0043" w:rsidP="000B0043">
            <w:pPr>
              <w:spacing w:after="120"/>
              <w:contextualSpacing w:val="0"/>
              <w:rPr>
                <w:b/>
                <w:bCs/>
                <w:lang w:val="en-AU"/>
              </w:rPr>
            </w:pPr>
            <w:permStart w:id="924522902" w:edGrp="everyone"/>
            <w:r w:rsidRPr="000361DA">
              <w:rPr>
                <w:b/>
                <w:bCs/>
                <w:lang w:val="en-AU"/>
              </w:rPr>
              <w:t>Insert Address</w:t>
            </w:r>
            <w:permEnd w:id="924522902"/>
          </w:p>
          <w:p w14:paraId="2EAF783D" w14:textId="12243B5C" w:rsidR="000B0043" w:rsidRPr="00451B96" w:rsidRDefault="000B0043" w:rsidP="000B0043">
            <w:pPr>
              <w:spacing w:after="120"/>
              <w:contextualSpacing w:val="0"/>
              <w:rPr>
                <w:lang w:val="en-AU"/>
              </w:rPr>
            </w:pPr>
            <w:r w:rsidRPr="00451B96">
              <w:rPr>
                <w:lang w:val="en-AU"/>
              </w:rPr>
              <w:t xml:space="preserve">Attention: </w:t>
            </w:r>
            <w:permStart w:id="1751782149" w:edGrp="everyone"/>
            <w:r w:rsidRPr="00411012">
              <w:rPr>
                <w:b/>
                <w:bCs/>
                <w:lang w:val="en-AU"/>
              </w:rPr>
              <w:t>Insert Name</w:t>
            </w:r>
            <w:permEnd w:id="1751782149"/>
          </w:p>
        </w:tc>
      </w:tr>
      <w:tr w:rsidR="000B0043" w:rsidRPr="00451B96" w14:paraId="46D40467" w14:textId="77777777" w:rsidTr="00411012">
        <w:tc>
          <w:tcPr>
            <w:tcW w:w="5245" w:type="dxa"/>
          </w:tcPr>
          <w:p w14:paraId="70D09308" w14:textId="1C73C044" w:rsidR="000B0043" w:rsidRPr="00451B96" w:rsidRDefault="000B0043" w:rsidP="000A7DD6">
            <w:pPr>
              <w:pStyle w:val="Numbers3"/>
              <w:numPr>
                <w:ilvl w:val="0"/>
                <w:numId w:val="48"/>
              </w:numPr>
              <w:tabs>
                <w:tab w:val="clear" w:pos="1418"/>
                <w:tab w:val="left" w:pos="1560"/>
              </w:tabs>
              <w:ind w:left="1584" w:hanging="567"/>
            </w:pPr>
            <w:r w:rsidRPr="00451B96">
              <w:t>to TCA:</w:t>
            </w:r>
          </w:p>
        </w:tc>
        <w:tc>
          <w:tcPr>
            <w:tcW w:w="3771" w:type="dxa"/>
          </w:tcPr>
          <w:p w14:paraId="4A5F8185" w14:textId="0E720256" w:rsidR="000B0043" w:rsidRPr="00451B96" w:rsidRDefault="000B0043" w:rsidP="000B0043">
            <w:pPr>
              <w:spacing w:after="120"/>
              <w:contextualSpacing w:val="0"/>
              <w:rPr>
                <w:lang w:val="en-AU"/>
              </w:rPr>
            </w:pPr>
            <w:r w:rsidRPr="00451B96">
              <w:rPr>
                <w:lang w:val="en-AU"/>
              </w:rPr>
              <w:t xml:space="preserve">Level </w:t>
            </w:r>
            <w:r w:rsidR="00381AE8">
              <w:rPr>
                <w:lang w:val="en-AU"/>
              </w:rPr>
              <w:t>17</w:t>
            </w:r>
            <w:r w:rsidRPr="00451B96">
              <w:rPr>
                <w:lang w:val="en-AU"/>
              </w:rPr>
              <w:t>, 3</w:t>
            </w:r>
            <w:r w:rsidR="00381AE8">
              <w:rPr>
                <w:lang w:val="en-AU"/>
              </w:rPr>
              <w:t>60</w:t>
            </w:r>
            <w:r w:rsidRPr="00451B96">
              <w:rPr>
                <w:lang w:val="en-AU"/>
              </w:rPr>
              <w:t xml:space="preserve"> </w:t>
            </w:r>
            <w:r w:rsidR="00381AE8">
              <w:rPr>
                <w:lang w:val="en-AU"/>
              </w:rPr>
              <w:t>Elizabeth</w:t>
            </w:r>
            <w:r w:rsidRPr="00451B96">
              <w:rPr>
                <w:lang w:val="en-AU"/>
              </w:rPr>
              <w:t xml:space="preserve"> Street</w:t>
            </w:r>
          </w:p>
          <w:p w14:paraId="4CF8A06F" w14:textId="77777777" w:rsidR="000B0043" w:rsidRPr="00451B96" w:rsidRDefault="000B0043" w:rsidP="000B0043">
            <w:pPr>
              <w:spacing w:after="120"/>
              <w:contextualSpacing w:val="0"/>
              <w:rPr>
                <w:lang w:val="en-AU"/>
              </w:rPr>
            </w:pPr>
            <w:r w:rsidRPr="00451B96">
              <w:rPr>
                <w:lang w:val="en-AU"/>
              </w:rPr>
              <w:t>MELBOURNE  VIC  3000</w:t>
            </w:r>
          </w:p>
          <w:p w14:paraId="0CA591B8" w14:textId="46D04E3F" w:rsidR="000B0043" w:rsidRPr="00451B96" w:rsidRDefault="000B0043" w:rsidP="000B0043">
            <w:pPr>
              <w:spacing w:after="120"/>
              <w:contextualSpacing w:val="0"/>
              <w:rPr>
                <w:lang w:val="en-AU"/>
              </w:rPr>
            </w:pPr>
            <w:r w:rsidRPr="00451B96">
              <w:rPr>
                <w:lang w:val="en-AU"/>
              </w:rPr>
              <w:t>Attention: General Manager</w:t>
            </w:r>
            <w:r w:rsidR="00381AE8">
              <w:rPr>
                <w:lang w:val="en-AU"/>
              </w:rPr>
              <w:t xml:space="preserve"> Service Delivery</w:t>
            </w:r>
          </w:p>
        </w:tc>
      </w:tr>
    </w:tbl>
    <w:p w14:paraId="4347D2CE" w14:textId="79FC4769" w:rsidR="00DB2E60" w:rsidRPr="00DB2E60" w:rsidRDefault="00DB2E60" w:rsidP="0030188B">
      <w:pPr>
        <w:pStyle w:val="NumberedHeading1"/>
        <w:spacing w:before="360" w:after="200"/>
        <w:ind w:left="709" w:hanging="709"/>
        <w:contextualSpacing w:val="0"/>
      </w:pPr>
      <w:r w:rsidRPr="00DB2E60">
        <w:t>GST</w:t>
      </w:r>
    </w:p>
    <w:p w14:paraId="356F085F" w14:textId="53DD57C6" w:rsidR="00DB2E60" w:rsidRPr="00DB2E60" w:rsidRDefault="00DB2E60" w:rsidP="007C6CD0">
      <w:pPr>
        <w:pStyle w:val="NumberedHeading2"/>
        <w:spacing w:before="120" w:after="120"/>
        <w:ind w:left="709" w:hanging="709"/>
        <w:contextualSpacing w:val="0"/>
      </w:pPr>
      <w:r w:rsidRPr="00DB2E60">
        <w:t xml:space="preserve">GST to be </w:t>
      </w:r>
      <w:r w:rsidR="00284D7A">
        <w:t>A</w:t>
      </w:r>
      <w:r w:rsidRPr="00DB2E60">
        <w:t xml:space="preserve">dded to </w:t>
      </w:r>
      <w:r w:rsidR="00284D7A">
        <w:t>A</w:t>
      </w:r>
      <w:r w:rsidRPr="00DB2E60">
        <w:t xml:space="preserve">mounts </w:t>
      </w:r>
      <w:r w:rsidR="00284D7A">
        <w:t>P</w:t>
      </w:r>
      <w:r w:rsidRPr="00DB2E60">
        <w:t>ayable</w:t>
      </w:r>
    </w:p>
    <w:p w14:paraId="7FA0EEB0" w14:textId="77777777" w:rsidR="00DB2E60" w:rsidRPr="00DB2E60" w:rsidRDefault="00DB2E60" w:rsidP="009F2C5F">
      <w:pPr>
        <w:spacing w:after="120"/>
        <w:ind w:left="709"/>
        <w:contextualSpacing w:val="0"/>
        <w:rPr>
          <w:lang w:val="en-AU"/>
        </w:rPr>
      </w:pPr>
      <w:r w:rsidRPr="00DB2E60">
        <w:rPr>
          <w:lang w:val="en-AU"/>
        </w:rPr>
        <w:t>If GST is payable on a Taxable Supply made under, by reference to or in connection with this Agreement, the party providing the Consideration for that Taxable Supply must also pay the GST Amount as additional Consideration. This clause does not apply to the extent that the Consideration for the Taxable Supply is expressly agreed to be GST inclusive.</w:t>
      </w:r>
    </w:p>
    <w:p w14:paraId="5BF1CF65" w14:textId="39D448F0" w:rsidR="00DB2E60" w:rsidRPr="00DB2E60" w:rsidRDefault="00DB2E60" w:rsidP="007C6CD0">
      <w:pPr>
        <w:pStyle w:val="NumberedHeading2"/>
        <w:spacing w:before="120" w:after="120"/>
        <w:ind w:left="709" w:hanging="709"/>
        <w:contextualSpacing w:val="0"/>
      </w:pPr>
      <w:r w:rsidRPr="00DB2E60">
        <w:t>Tax Invoice and Adjustment Note</w:t>
      </w:r>
    </w:p>
    <w:p w14:paraId="66AE4076" w14:textId="77777777" w:rsidR="00DB2E60" w:rsidRPr="00DB2E60" w:rsidRDefault="00DB2E60" w:rsidP="009F2C5F">
      <w:pPr>
        <w:spacing w:after="120"/>
        <w:ind w:left="709"/>
        <w:contextualSpacing w:val="0"/>
        <w:rPr>
          <w:lang w:val="en-AU"/>
        </w:rPr>
      </w:pPr>
      <w:r w:rsidRPr="00DB2E60">
        <w:rPr>
          <w:lang w:val="en-AU"/>
        </w:rPr>
        <w:t xml:space="preserve">No payment of any amount pursuant to, or in accordance with, any provision of this Agreement, and no payment of the GST Amount where the Consideration for a Taxable Supply is expressly agreed to be GST inclusive, is required until the supplier has provided a Tax Invoice or Adjustment Note </w:t>
      </w:r>
      <w:proofErr w:type="gramStart"/>
      <w:r w:rsidRPr="00DB2E60">
        <w:rPr>
          <w:lang w:val="en-AU"/>
        </w:rPr>
        <w:t>as the case may be to</w:t>
      </w:r>
      <w:proofErr w:type="gramEnd"/>
      <w:r w:rsidRPr="00DB2E60">
        <w:rPr>
          <w:lang w:val="en-AU"/>
        </w:rPr>
        <w:t xml:space="preserve"> the recipient.</w:t>
      </w:r>
    </w:p>
    <w:p w14:paraId="45EBE8DA" w14:textId="584E2A10" w:rsidR="00DB2E60" w:rsidRPr="00DB2E60" w:rsidRDefault="00DB2E60" w:rsidP="007C6CD0">
      <w:pPr>
        <w:pStyle w:val="NumberedHeading2"/>
        <w:spacing w:before="120" w:after="120"/>
        <w:ind w:left="709" w:hanging="709"/>
        <w:contextualSpacing w:val="0"/>
      </w:pPr>
      <w:r w:rsidRPr="00DB2E60">
        <w:t xml:space="preserve">Liability </w:t>
      </w:r>
      <w:r w:rsidR="00284D7A">
        <w:t>N</w:t>
      </w:r>
      <w:r w:rsidRPr="00DB2E60">
        <w:t>et of GST</w:t>
      </w:r>
    </w:p>
    <w:p w14:paraId="0650C1F3" w14:textId="77777777" w:rsidR="00DB2E60" w:rsidRPr="00DB2E60" w:rsidRDefault="00DB2E60" w:rsidP="009F2C5F">
      <w:pPr>
        <w:spacing w:after="120"/>
        <w:ind w:left="709"/>
        <w:contextualSpacing w:val="0"/>
        <w:rPr>
          <w:lang w:val="en-AU"/>
        </w:rPr>
      </w:pPr>
      <w:r w:rsidRPr="00DB2E60">
        <w:rPr>
          <w:lang w:val="en-AU"/>
        </w:rPr>
        <w:t>Any reference in the calculation of Consideration or of any indemnity, reimbursement or similar amount to a cost, expense or other liability incurred by a party, must exclude the amount of any Input Tax Credit entitlement of that party in relation to the relevant cost, expense or other liability. A party will be assumed to have an entitlement to a full Input Tax Credit unless it demonstrates otherwise prior to the date on which the Consideration must be provided.</w:t>
      </w:r>
    </w:p>
    <w:p w14:paraId="632D3714" w14:textId="3B7BDA36" w:rsidR="00DB2E60" w:rsidRPr="00DB2E60" w:rsidRDefault="00DB2E60" w:rsidP="007C6CD0">
      <w:pPr>
        <w:pStyle w:val="NumberedHeading2"/>
        <w:spacing w:before="120" w:after="120"/>
        <w:ind w:left="709" w:hanging="709"/>
        <w:contextualSpacing w:val="0"/>
      </w:pPr>
      <w:r w:rsidRPr="00DB2E60">
        <w:t xml:space="preserve">Revenue </w:t>
      </w:r>
      <w:r w:rsidR="00284D7A">
        <w:t>E</w:t>
      </w:r>
      <w:r w:rsidRPr="00DB2E60">
        <w:t>xclusive of GST</w:t>
      </w:r>
    </w:p>
    <w:p w14:paraId="18A1B80F" w14:textId="58A6F61F" w:rsidR="000B0043" w:rsidRPr="00451B96" w:rsidRDefault="00DB2E60" w:rsidP="009F2C5F">
      <w:pPr>
        <w:spacing w:after="120"/>
        <w:ind w:left="709"/>
        <w:contextualSpacing w:val="0"/>
        <w:rPr>
          <w:lang w:val="en-AU"/>
        </w:rPr>
      </w:pPr>
      <w:r w:rsidRPr="00DB2E60">
        <w:rPr>
          <w:lang w:val="en-AU"/>
        </w:rPr>
        <w:t>Any reference in this Agreement (other than in calculation of Consideration) to price, value, revenue or similar amount (</w:t>
      </w:r>
      <w:r w:rsidRPr="000B0CFD">
        <w:rPr>
          <w:b/>
          <w:bCs/>
          <w:lang w:val="en-AU"/>
        </w:rPr>
        <w:t>"Revenue"</w:t>
      </w:r>
      <w:r w:rsidRPr="00DB2E60">
        <w:rPr>
          <w:lang w:val="en-AU"/>
        </w:rPr>
        <w:t>), is a reference to that Revenue exclusive of GST.</w:t>
      </w:r>
      <w:r w:rsidR="000B0043" w:rsidRPr="00451B96">
        <w:rPr>
          <w:lang w:val="en-AU"/>
        </w:rPr>
        <w:br w:type="page"/>
      </w:r>
    </w:p>
    <w:p w14:paraId="4557F742" w14:textId="77777777" w:rsidR="000B0043" w:rsidRPr="000361DA" w:rsidRDefault="000B0043" w:rsidP="007C6CD0">
      <w:pPr>
        <w:pStyle w:val="Heading1NoTOC"/>
        <w:spacing w:before="360" w:after="200"/>
      </w:pPr>
      <w:r w:rsidRPr="00451B96">
        <w:lastRenderedPageBreak/>
        <w:t>Schedule A</w:t>
      </w:r>
    </w:p>
    <w:p w14:paraId="5AB5869A" w14:textId="77777777" w:rsidR="000B0043" w:rsidRPr="00451B96" w:rsidRDefault="000B0043" w:rsidP="000361DA">
      <w:pPr>
        <w:pStyle w:val="Heading2NoTOC"/>
      </w:pPr>
      <w:r w:rsidRPr="00451B96">
        <w:t xml:space="preserve">Party </w:t>
      </w:r>
      <w:r w:rsidRPr="000361DA">
        <w:t>Details</w:t>
      </w:r>
    </w:p>
    <w:p w14:paraId="5764D470" w14:textId="040DD1DC" w:rsidR="000B0043" w:rsidRPr="00451B96" w:rsidRDefault="000B0043" w:rsidP="000361DA">
      <w:pPr>
        <w:pStyle w:val="Heading3NoTOC"/>
      </w:pPr>
      <w:r w:rsidRPr="00451B96">
        <w:t>TCA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B0043" w:rsidRPr="00451B96" w14:paraId="69A3FE9D" w14:textId="77777777" w:rsidTr="00B159DF">
        <w:tc>
          <w:tcPr>
            <w:tcW w:w="4508" w:type="dxa"/>
          </w:tcPr>
          <w:p w14:paraId="1442D96C" w14:textId="2F15B11B" w:rsidR="000B0043" w:rsidRPr="00451B96" w:rsidRDefault="000B0043" w:rsidP="000B0043">
            <w:pPr>
              <w:spacing w:after="120"/>
              <w:contextualSpacing w:val="0"/>
              <w:rPr>
                <w:lang w:val="en-AU"/>
              </w:rPr>
            </w:pPr>
            <w:r w:rsidRPr="00451B96">
              <w:rPr>
                <w:lang w:val="en-AU"/>
              </w:rPr>
              <w:t>TCA Name</w:t>
            </w:r>
          </w:p>
        </w:tc>
        <w:tc>
          <w:tcPr>
            <w:tcW w:w="4508" w:type="dxa"/>
          </w:tcPr>
          <w:p w14:paraId="639BC366" w14:textId="6E382A7A" w:rsidR="000B0043" w:rsidRPr="00451B96" w:rsidRDefault="000B0043" w:rsidP="000B0043">
            <w:pPr>
              <w:spacing w:after="120"/>
              <w:contextualSpacing w:val="0"/>
              <w:rPr>
                <w:lang w:val="en-AU"/>
              </w:rPr>
            </w:pPr>
            <w:r w:rsidRPr="00451B96">
              <w:rPr>
                <w:lang w:val="en-AU"/>
              </w:rPr>
              <w:t>Transport Certification Australia Limited</w:t>
            </w:r>
          </w:p>
        </w:tc>
      </w:tr>
      <w:tr w:rsidR="000B0043" w:rsidRPr="00451B96" w14:paraId="0522C1DA" w14:textId="77777777" w:rsidTr="00B159DF">
        <w:tc>
          <w:tcPr>
            <w:tcW w:w="4508" w:type="dxa"/>
          </w:tcPr>
          <w:p w14:paraId="536BAFB7" w14:textId="7BC28A12" w:rsidR="000B0043" w:rsidRPr="00451B96" w:rsidRDefault="000B0043" w:rsidP="000B0043">
            <w:pPr>
              <w:spacing w:after="120"/>
              <w:contextualSpacing w:val="0"/>
              <w:rPr>
                <w:lang w:val="en-AU"/>
              </w:rPr>
            </w:pPr>
            <w:r w:rsidRPr="00451B96">
              <w:rPr>
                <w:lang w:val="en-AU"/>
              </w:rPr>
              <w:t>ABN</w:t>
            </w:r>
          </w:p>
        </w:tc>
        <w:tc>
          <w:tcPr>
            <w:tcW w:w="4508" w:type="dxa"/>
          </w:tcPr>
          <w:p w14:paraId="6540E1C9" w14:textId="7137C933" w:rsidR="000B0043" w:rsidRPr="00451B96" w:rsidRDefault="000B0043" w:rsidP="000B0043">
            <w:pPr>
              <w:spacing w:after="120"/>
              <w:contextualSpacing w:val="0"/>
              <w:rPr>
                <w:lang w:val="en-AU"/>
              </w:rPr>
            </w:pPr>
            <w:r w:rsidRPr="00451B96">
              <w:rPr>
                <w:lang w:val="en-AU"/>
              </w:rPr>
              <w:t>83 113 379 936</w:t>
            </w:r>
          </w:p>
        </w:tc>
      </w:tr>
      <w:tr w:rsidR="000B0043" w:rsidRPr="00451B96" w14:paraId="51F4C957" w14:textId="77777777" w:rsidTr="00B159DF">
        <w:tc>
          <w:tcPr>
            <w:tcW w:w="4508" w:type="dxa"/>
          </w:tcPr>
          <w:p w14:paraId="217375E7" w14:textId="042EA2B1" w:rsidR="000B0043" w:rsidRPr="00451B96" w:rsidRDefault="000B0043" w:rsidP="000B0043">
            <w:pPr>
              <w:spacing w:after="120"/>
              <w:contextualSpacing w:val="0"/>
              <w:rPr>
                <w:lang w:val="en-AU"/>
              </w:rPr>
            </w:pPr>
            <w:r w:rsidRPr="00451B96">
              <w:rPr>
                <w:lang w:val="en-AU"/>
              </w:rPr>
              <w:t>ACN</w:t>
            </w:r>
          </w:p>
        </w:tc>
        <w:tc>
          <w:tcPr>
            <w:tcW w:w="4508" w:type="dxa"/>
          </w:tcPr>
          <w:p w14:paraId="657EF11D" w14:textId="0C2408D7" w:rsidR="000B0043" w:rsidRPr="00451B96" w:rsidRDefault="000B0043" w:rsidP="000B0043">
            <w:pPr>
              <w:spacing w:after="120"/>
              <w:contextualSpacing w:val="0"/>
              <w:rPr>
                <w:lang w:val="en-AU"/>
              </w:rPr>
            </w:pPr>
            <w:r w:rsidRPr="00451B96">
              <w:rPr>
                <w:lang w:val="en-AU"/>
              </w:rPr>
              <w:t>113 379 936</w:t>
            </w:r>
          </w:p>
        </w:tc>
      </w:tr>
      <w:tr w:rsidR="000B0043" w:rsidRPr="00451B96" w14:paraId="183DA372" w14:textId="77777777" w:rsidTr="00B159DF">
        <w:tc>
          <w:tcPr>
            <w:tcW w:w="4508" w:type="dxa"/>
          </w:tcPr>
          <w:p w14:paraId="36DCE659" w14:textId="5D73DDD8" w:rsidR="000B0043" w:rsidRPr="00451B96" w:rsidRDefault="000B0043" w:rsidP="000B0043">
            <w:pPr>
              <w:spacing w:after="120"/>
              <w:contextualSpacing w:val="0"/>
              <w:rPr>
                <w:lang w:val="en-AU"/>
              </w:rPr>
            </w:pPr>
            <w:r w:rsidRPr="00451B96">
              <w:rPr>
                <w:lang w:val="en-AU"/>
              </w:rPr>
              <w:t>Address</w:t>
            </w:r>
          </w:p>
        </w:tc>
        <w:tc>
          <w:tcPr>
            <w:tcW w:w="4508" w:type="dxa"/>
          </w:tcPr>
          <w:p w14:paraId="537DB2B5" w14:textId="55301EF3" w:rsidR="000B0043" w:rsidRPr="00451B96" w:rsidRDefault="000B0043" w:rsidP="000B0043">
            <w:pPr>
              <w:spacing w:after="120"/>
              <w:contextualSpacing w:val="0"/>
              <w:rPr>
                <w:lang w:val="en-AU"/>
              </w:rPr>
            </w:pPr>
            <w:r w:rsidRPr="00451B96">
              <w:rPr>
                <w:lang w:val="en-AU"/>
              </w:rPr>
              <w:t xml:space="preserve">Level </w:t>
            </w:r>
            <w:r w:rsidR="00381AE8">
              <w:rPr>
                <w:lang w:val="en-AU"/>
              </w:rPr>
              <w:t>17</w:t>
            </w:r>
            <w:r w:rsidRPr="00451B96">
              <w:rPr>
                <w:lang w:val="en-AU"/>
              </w:rPr>
              <w:t xml:space="preserve">, </w:t>
            </w:r>
            <w:r w:rsidR="00812501">
              <w:rPr>
                <w:lang w:val="en-AU"/>
              </w:rPr>
              <w:t xml:space="preserve">360 </w:t>
            </w:r>
            <w:r w:rsidR="00381AE8">
              <w:rPr>
                <w:lang w:val="en-AU"/>
              </w:rPr>
              <w:t>Elizabeth</w:t>
            </w:r>
            <w:r w:rsidRPr="00451B96">
              <w:rPr>
                <w:lang w:val="en-AU"/>
              </w:rPr>
              <w:t xml:space="preserve"> Street, Melbourne, Victoria, 3000</w:t>
            </w:r>
          </w:p>
        </w:tc>
      </w:tr>
      <w:tr w:rsidR="000B0043" w:rsidRPr="00451B96" w14:paraId="66DF8D29" w14:textId="77777777" w:rsidTr="00B159DF">
        <w:tc>
          <w:tcPr>
            <w:tcW w:w="4508" w:type="dxa"/>
          </w:tcPr>
          <w:p w14:paraId="0FB41027" w14:textId="01D458E3" w:rsidR="000B0043" w:rsidRPr="00451B96" w:rsidRDefault="000B0043" w:rsidP="000B0043">
            <w:pPr>
              <w:spacing w:after="120"/>
              <w:contextualSpacing w:val="0"/>
              <w:rPr>
                <w:lang w:val="en-AU"/>
              </w:rPr>
            </w:pPr>
            <w:r w:rsidRPr="00451B96">
              <w:rPr>
                <w:lang w:val="en-AU"/>
              </w:rPr>
              <w:t>Phone</w:t>
            </w:r>
          </w:p>
        </w:tc>
        <w:tc>
          <w:tcPr>
            <w:tcW w:w="4508" w:type="dxa"/>
          </w:tcPr>
          <w:p w14:paraId="09DC6371" w14:textId="4A62B14A" w:rsidR="000B0043" w:rsidRPr="00451B96" w:rsidRDefault="000B0043" w:rsidP="000B0043">
            <w:pPr>
              <w:spacing w:after="120"/>
              <w:contextualSpacing w:val="0"/>
              <w:rPr>
                <w:lang w:val="en-AU"/>
              </w:rPr>
            </w:pPr>
            <w:r w:rsidRPr="00451B96">
              <w:rPr>
                <w:lang w:val="en-AU"/>
              </w:rPr>
              <w:t>03 8601 4600</w:t>
            </w:r>
          </w:p>
        </w:tc>
      </w:tr>
      <w:tr w:rsidR="000B0043" w:rsidRPr="00451B96" w14:paraId="469201C8" w14:textId="77777777" w:rsidTr="00B159DF">
        <w:tc>
          <w:tcPr>
            <w:tcW w:w="4508" w:type="dxa"/>
          </w:tcPr>
          <w:p w14:paraId="2937570E" w14:textId="47383FE6" w:rsidR="000B0043" w:rsidRPr="00451B96" w:rsidRDefault="000B0043" w:rsidP="000B0043">
            <w:pPr>
              <w:spacing w:after="120"/>
              <w:contextualSpacing w:val="0"/>
              <w:rPr>
                <w:lang w:val="en-AU"/>
              </w:rPr>
            </w:pPr>
            <w:r w:rsidRPr="00451B96">
              <w:rPr>
                <w:lang w:val="en-AU"/>
              </w:rPr>
              <w:t>Email</w:t>
            </w:r>
          </w:p>
        </w:tc>
        <w:tc>
          <w:tcPr>
            <w:tcW w:w="4508" w:type="dxa"/>
          </w:tcPr>
          <w:p w14:paraId="4B1382E9" w14:textId="53F82721" w:rsidR="000B0043" w:rsidRPr="00451B96" w:rsidRDefault="000B0043" w:rsidP="000B0043">
            <w:pPr>
              <w:spacing w:after="120"/>
              <w:contextualSpacing w:val="0"/>
              <w:rPr>
                <w:lang w:val="en-AU"/>
              </w:rPr>
            </w:pPr>
            <w:r w:rsidRPr="00451B96">
              <w:rPr>
                <w:lang w:val="en-AU"/>
              </w:rPr>
              <w:t>tca@tca.gov.au</w:t>
            </w:r>
          </w:p>
        </w:tc>
      </w:tr>
    </w:tbl>
    <w:p w14:paraId="213884FF" w14:textId="1BA41D2E" w:rsidR="000B0043" w:rsidRPr="00451B96" w:rsidRDefault="000B0043" w:rsidP="000361DA">
      <w:pPr>
        <w:pStyle w:val="Heading3NoTOC"/>
      </w:pPr>
      <w:r w:rsidRPr="00451B96">
        <w:t>ASP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B0043" w:rsidRPr="00451B96" w14:paraId="1E8D0430" w14:textId="77777777" w:rsidTr="00B159DF">
        <w:tc>
          <w:tcPr>
            <w:tcW w:w="4508" w:type="dxa"/>
          </w:tcPr>
          <w:p w14:paraId="7F960BB7" w14:textId="2178034A" w:rsidR="000B0043" w:rsidRPr="00451B96" w:rsidRDefault="000B0043" w:rsidP="000B0043">
            <w:pPr>
              <w:spacing w:after="120"/>
              <w:contextualSpacing w:val="0"/>
              <w:rPr>
                <w:lang w:val="en-AU"/>
              </w:rPr>
            </w:pPr>
            <w:r w:rsidRPr="00451B96">
              <w:rPr>
                <w:lang w:val="en-AU"/>
              </w:rPr>
              <w:t>ASP Name</w:t>
            </w:r>
          </w:p>
        </w:tc>
        <w:tc>
          <w:tcPr>
            <w:tcW w:w="4508" w:type="dxa"/>
          </w:tcPr>
          <w:p w14:paraId="3A4C5CB3" w14:textId="63439E16" w:rsidR="000B0043" w:rsidRPr="00451B96" w:rsidRDefault="000B0043" w:rsidP="000B0043">
            <w:pPr>
              <w:spacing w:after="120"/>
              <w:contextualSpacing w:val="0"/>
              <w:rPr>
                <w:lang w:val="en-AU"/>
              </w:rPr>
            </w:pPr>
            <w:permStart w:id="1597715358" w:edGrp="everyone"/>
            <w:r w:rsidRPr="00451B96">
              <w:rPr>
                <w:lang w:val="en-AU"/>
              </w:rPr>
              <w:t>[Enter details]</w:t>
            </w:r>
            <w:permEnd w:id="1597715358"/>
          </w:p>
        </w:tc>
      </w:tr>
      <w:tr w:rsidR="000B0043" w:rsidRPr="00451B96" w14:paraId="030FAFFA" w14:textId="77777777" w:rsidTr="00B159DF">
        <w:tc>
          <w:tcPr>
            <w:tcW w:w="4508" w:type="dxa"/>
          </w:tcPr>
          <w:p w14:paraId="22E67204" w14:textId="1422E64F" w:rsidR="000B0043" w:rsidRPr="00451B96" w:rsidRDefault="000B0043" w:rsidP="000B0043">
            <w:pPr>
              <w:spacing w:after="120"/>
              <w:contextualSpacing w:val="0"/>
              <w:rPr>
                <w:lang w:val="en-AU"/>
              </w:rPr>
            </w:pPr>
            <w:r w:rsidRPr="00451B96">
              <w:rPr>
                <w:lang w:val="en-AU"/>
              </w:rPr>
              <w:t>ABN</w:t>
            </w:r>
          </w:p>
        </w:tc>
        <w:tc>
          <w:tcPr>
            <w:tcW w:w="4508" w:type="dxa"/>
          </w:tcPr>
          <w:p w14:paraId="7DB0CF5A" w14:textId="3414A588" w:rsidR="000B0043" w:rsidRPr="00451B96" w:rsidRDefault="000B0043" w:rsidP="000B0043">
            <w:pPr>
              <w:spacing w:after="120"/>
              <w:contextualSpacing w:val="0"/>
              <w:rPr>
                <w:lang w:val="en-AU"/>
              </w:rPr>
            </w:pPr>
            <w:permStart w:id="1544100090" w:edGrp="everyone"/>
            <w:r w:rsidRPr="00451B96">
              <w:rPr>
                <w:lang w:val="en-AU"/>
              </w:rPr>
              <w:t>[Enter details]</w:t>
            </w:r>
            <w:permEnd w:id="1544100090"/>
          </w:p>
        </w:tc>
      </w:tr>
      <w:tr w:rsidR="000B0043" w:rsidRPr="00451B96" w14:paraId="6CC5C249" w14:textId="77777777" w:rsidTr="00B159DF">
        <w:tc>
          <w:tcPr>
            <w:tcW w:w="4508" w:type="dxa"/>
          </w:tcPr>
          <w:p w14:paraId="0BDEBC1A" w14:textId="19EA0F90" w:rsidR="000B0043" w:rsidRPr="00451B96" w:rsidRDefault="000B0043" w:rsidP="000B0043">
            <w:pPr>
              <w:spacing w:after="120"/>
              <w:contextualSpacing w:val="0"/>
              <w:rPr>
                <w:lang w:val="en-AU"/>
              </w:rPr>
            </w:pPr>
            <w:r w:rsidRPr="00451B96">
              <w:rPr>
                <w:lang w:val="en-AU"/>
              </w:rPr>
              <w:t>ACN</w:t>
            </w:r>
          </w:p>
        </w:tc>
        <w:tc>
          <w:tcPr>
            <w:tcW w:w="4508" w:type="dxa"/>
          </w:tcPr>
          <w:p w14:paraId="7AE2E059" w14:textId="171F2FB2" w:rsidR="000B0043" w:rsidRPr="00451B96" w:rsidRDefault="000B0043" w:rsidP="000B0043">
            <w:pPr>
              <w:spacing w:after="120"/>
              <w:contextualSpacing w:val="0"/>
              <w:rPr>
                <w:lang w:val="en-AU"/>
              </w:rPr>
            </w:pPr>
            <w:permStart w:id="432291711" w:edGrp="everyone"/>
            <w:r w:rsidRPr="00451B96">
              <w:rPr>
                <w:lang w:val="en-AU"/>
              </w:rPr>
              <w:t>[Enter details]</w:t>
            </w:r>
            <w:permEnd w:id="432291711"/>
          </w:p>
        </w:tc>
      </w:tr>
      <w:tr w:rsidR="000B0043" w:rsidRPr="00451B96" w14:paraId="3428C61B" w14:textId="77777777" w:rsidTr="00B159DF">
        <w:tc>
          <w:tcPr>
            <w:tcW w:w="4508" w:type="dxa"/>
          </w:tcPr>
          <w:p w14:paraId="79BB6746" w14:textId="4363B6E4" w:rsidR="000B0043" w:rsidRPr="00451B96" w:rsidRDefault="000B0043" w:rsidP="000B0043">
            <w:pPr>
              <w:spacing w:after="120"/>
              <w:contextualSpacing w:val="0"/>
              <w:rPr>
                <w:lang w:val="en-AU"/>
              </w:rPr>
            </w:pPr>
            <w:r w:rsidRPr="00451B96">
              <w:rPr>
                <w:lang w:val="en-AU"/>
              </w:rPr>
              <w:t>Address</w:t>
            </w:r>
          </w:p>
        </w:tc>
        <w:tc>
          <w:tcPr>
            <w:tcW w:w="4508" w:type="dxa"/>
          </w:tcPr>
          <w:p w14:paraId="2575D2E8" w14:textId="2275789D" w:rsidR="000B0043" w:rsidRPr="00451B96" w:rsidRDefault="000B0043" w:rsidP="000B0043">
            <w:pPr>
              <w:spacing w:after="120"/>
              <w:contextualSpacing w:val="0"/>
              <w:rPr>
                <w:lang w:val="en-AU"/>
              </w:rPr>
            </w:pPr>
            <w:permStart w:id="2025270461" w:edGrp="everyone"/>
            <w:r w:rsidRPr="00451B96">
              <w:rPr>
                <w:lang w:val="en-AU"/>
              </w:rPr>
              <w:t>[Enter details]</w:t>
            </w:r>
            <w:permEnd w:id="2025270461"/>
          </w:p>
        </w:tc>
      </w:tr>
      <w:tr w:rsidR="000B0043" w:rsidRPr="00451B96" w14:paraId="3C88C026" w14:textId="77777777" w:rsidTr="00B159DF">
        <w:tc>
          <w:tcPr>
            <w:tcW w:w="4508" w:type="dxa"/>
          </w:tcPr>
          <w:p w14:paraId="1B44B9A6" w14:textId="636C2FC7" w:rsidR="000B0043" w:rsidRPr="00451B96" w:rsidRDefault="000B0043" w:rsidP="000B0043">
            <w:pPr>
              <w:spacing w:after="120"/>
              <w:contextualSpacing w:val="0"/>
              <w:rPr>
                <w:lang w:val="en-AU"/>
              </w:rPr>
            </w:pPr>
            <w:r w:rsidRPr="00451B96">
              <w:rPr>
                <w:lang w:val="en-AU"/>
              </w:rPr>
              <w:t>Phone</w:t>
            </w:r>
          </w:p>
        </w:tc>
        <w:tc>
          <w:tcPr>
            <w:tcW w:w="4508" w:type="dxa"/>
          </w:tcPr>
          <w:p w14:paraId="3692E5DA" w14:textId="0FA0D450" w:rsidR="000B0043" w:rsidRPr="00451B96" w:rsidRDefault="000B0043" w:rsidP="000B0043">
            <w:pPr>
              <w:spacing w:after="120"/>
              <w:contextualSpacing w:val="0"/>
              <w:rPr>
                <w:lang w:val="en-AU"/>
              </w:rPr>
            </w:pPr>
            <w:permStart w:id="681531151" w:edGrp="everyone"/>
            <w:r w:rsidRPr="00451B96">
              <w:rPr>
                <w:lang w:val="en-AU"/>
              </w:rPr>
              <w:t>[Enter details]</w:t>
            </w:r>
            <w:permEnd w:id="681531151"/>
          </w:p>
        </w:tc>
      </w:tr>
      <w:tr w:rsidR="000B0043" w:rsidRPr="00451B96" w14:paraId="05B91D27" w14:textId="77777777" w:rsidTr="00B159DF">
        <w:tc>
          <w:tcPr>
            <w:tcW w:w="4508" w:type="dxa"/>
          </w:tcPr>
          <w:p w14:paraId="6540577B" w14:textId="4871D529" w:rsidR="000B0043" w:rsidRPr="00451B96" w:rsidRDefault="000B0043" w:rsidP="000B0043">
            <w:pPr>
              <w:spacing w:after="120"/>
              <w:contextualSpacing w:val="0"/>
              <w:rPr>
                <w:lang w:val="en-AU"/>
              </w:rPr>
            </w:pPr>
            <w:r w:rsidRPr="00451B96">
              <w:rPr>
                <w:lang w:val="en-AU"/>
              </w:rPr>
              <w:t>Email</w:t>
            </w:r>
          </w:p>
        </w:tc>
        <w:tc>
          <w:tcPr>
            <w:tcW w:w="4508" w:type="dxa"/>
          </w:tcPr>
          <w:p w14:paraId="7068F62D" w14:textId="27FDBA29" w:rsidR="000B0043" w:rsidRPr="00451B96" w:rsidRDefault="000B0043" w:rsidP="000B0043">
            <w:pPr>
              <w:spacing w:after="120"/>
              <w:contextualSpacing w:val="0"/>
              <w:rPr>
                <w:lang w:val="en-AU"/>
              </w:rPr>
            </w:pPr>
            <w:permStart w:id="1069561540" w:edGrp="everyone"/>
            <w:r w:rsidRPr="00451B96">
              <w:rPr>
                <w:lang w:val="en-AU"/>
              </w:rPr>
              <w:t>[Enter details]</w:t>
            </w:r>
            <w:permEnd w:id="1069561540"/>
          </w:p>
        </w:tc>
      </w:tr>
    </w:tbl>
    <w:p w14:paraId="02001BCC" w14:textId="14B3778C" w:rsidR="000B0043" w:rsidRPr="000361DA" w:rsidRDefault="006F12EF" w:rsidP="000361DA">
      <w:pPr>
        <w:pStyle w:val="Heading3NoTOC"/>
      </w:pPr>
      <w:r>
        <w:t>Transport Operator</w:t>
      </w:r>
      <w:r w:rsidRPr="000361DA">
        <w:t xml:space="preserve"> </w:t>
      </w:r>
      <w:r w:rsidR="000B0043" w:rsidRPr="000361DA">
        <w:t>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B0043" w:rsidRPr="00451B96" w14:paraId="003C7143" w14:textId="77777777" w:rsidTr="00B159DF">
        <w:tc>
          <w:tcPr>
            <w:tcW w:w="4508" w:type="dxa"/>
          </w:tcPr>
          <w:p w14:paraId="19E027A8" w14:textId="43FDEBF5" w:rsidR="000B0043" w:rsidRPr="00451B96" w:rsidRDefault="006F12EF" w:rsidP="007D5FE1">
            <w:pPr>
              <w:spacing w:after="120"/>
              <w:contextualSpacing w:val="0"/>
              <w:rPr>
                <w:lang w:val="en-AU"/>
              </w:rPr>
            </w:pPr>
            <w:r>
              <w:rPr>
                <w:lang w:val="en-AU"/>
              </w:rPr>
              <w:t>Transport Operator</w:t>
            </w:r>
            <w:r w:rsidR="000B0043" w:rsidRPr="00451B96">
              <w:rPr>
                <w:lang w:val="en-AU"/>
              </w:rPr>
              <w:t xml:space="preserve"> Name</w:t>
            </w:r>
          </w:p>
        </w:tc>
        <w:tc>
          <w:tcPr>
            <w:tcW w:w="4508" w:type="dxa"/>
          </w:tcPr>
          <w:p w14:paraId="475E1AF1" w14:textId="77777777" w:rsidR="000B0043" w:rsidRPr="00451B96" w:rsidRDefault="000B0043" w:rsidP="007D5FE1">
            <w:pPr>
              <w:spacing w:after="120"/>
              <w:contextualSpacing w:val="0"/>
              <w:rPr>
                <w:lang w:val="en-AU"/>
              </w:rPr>
            </w:pPr>
            <w:permStart w:id="1964198519" w:edGrp="everyone"/>
            <w:r w:rsidRPr="00451B96">
              <w:rPr>
                <w:lang w:val="en-AU"/>
              </w:rPr>
              <w:t>[Enter details]</w:t>
            </w:r>
            <w:permEnd w:id="1964198519"/>
          </w:p>
        </w:tc>
      </w:tr>
      <w:tr w:rsidR="000B0043" w:rsidRPr="00451B96" w14:paraId="716A5E3A" w14:textId="77777777" w:rsidTr="00B159DF">
        <w:tc>
          <w:tcPr>
            <w:tcW w:w="4508" w:type="dxa"/>
          </w:tcPr>
          <w:p w14:paraId="29D1C56C" w14:textId="77777777" w:rsidR="000B0043" w:rsidRPr="00451B96" w:rsidRDefault="000B0043" w:rsidP="007D5FE1">
            <w:pPr>
              <w:spacing w:after="120"/>
              <w:contextualSpacing w:val="0"/>
              <w:rPr>
                <w:lang w:val="en-AU"/>
              </w:rPr>
            </w:pPr>
            <w:r w:rsidRPr="00451B96">
              <w:rPr>
                <w:lang w:val="en-AU"/>
              </w:rPr>
              <w:t>ABN</w:t>
            </w:r>
          </w:p>
        </w:tc>
        <w:tc>
          <w:tcPr>
            <w:tcW w:w="4508" w:type="dxa"/>
          </w:tcPr>
          <w:p w14:paraId="6F8F8EE8" w14:textId="77777777" w:rsidR="000B0043" w:rsidRPr="00451B96" w:rsidRDefault="000B0043" w:rsidP="007D5FE1">
            <w:pPr>
              <w:spacing w:after="120"/>
              <w:contextualSpacing w:val="0"/>
              <w:rPr>
                <w:lang w:val="en-AU"/>
              </w:rPr>
            </w:pPr>
            <w:permStart w:id="2039893286" w:edGrp="everyone"/>
            <w:r w:rsidRPr="00451B96">
              <w:rPr>
                <w:lang w:val="en-AU"/>
              </w:rPr>
              <w:t>[Enter details]</w:t>
            </w:r>
            <w:permEnd w:id="2039893286"/>
          </w:p>
        </w:tc>
      </w:tr>
      <w:tr w:rsidR="000B0043" w:rsidRPr="00451B96" w14:paraId="1B56D3ED" w14:textId="77777777" w:rsidTr="00B159DF">
        <w:tc>
          <w:tcPr>
            <w:tcW w:w="4508" w:type="dxa"/>
          </w:tcPr>
          <w:p w14:paraId="18ADD255" w14:textId="77777777" w:rsidR="000B0043" w:rsidRPr="00451B96" w:rsidRDefault="000B0043" w:rsidP="007D5FE1">
            <w:pPr>
              <w:spacing w:after="120"/>
              <w:contextualSpacing w:val="0"/>
              <w:rPr>
                <w:lang w:val="en-AU"/>
              </w:rPr>
            </w:pPr>
            <w:r w:rsidRPr="00451B96">
              <w:rPr>
                <w:lang w:val="en-AU"/>
              </w:rPr>
              <w:t>ACN</w:t>
            </w:r>
          </w:p>
        </w:tc>
        <w:tc>
          <w:tcPr>
            <w:tcW w:w="4508" w:type="dxa"/>
          </w:tcPr>
          <w:p w14:paraId="5F6AB2B6" w14:textId="77777777" w:rsidR="000B0043" w:rsidRPr="00451B96" w:rsidRDefault="000B0043" w:rsidP="007D5FE1">
            <w:pPr>
              <w:spacing w:after="120"/>
              <w:contextualSpacing w:val="0"/>
              <w:rPr>
                <w:lang w:val="en-AU"/>
              </w:rPr>
            </w:pPr>
            <w:permStart w:id="1098924407" w:edGrp="everyone"/>
            <w:r w:rsidRPr="00451B96">
              <w:rPr>
                <w:lang w:val="en-AU"/>
              </w:rPr>
              <w:t>[Enter details]</w:t>
            </w:r>
            <w:permEnd w:id="1098924407"/>
          </w:p>
        </w:tc>
      </w:tr>
      <w:tr w:rsidR="000B0043" w:rsidRPr="00451B96" w14:paraId="543B4081" w14:textId="77777777" w:rsidTr="00B159DF">
        <w:tc>
          <w:tcPr>
            <w:tcW w:w="4508" w:type="dxa"/>
          </w:tcPr>
          <w:p w14:paraId="6D0CDC79" w14:textId="77777777" w:rsidR="000B0043" w:rsidRPr="00451B96" w:rsidRDefault="000B0043" w:rsidP="007D5FE1">
            <w:pPr>
              <w:spacing w:after="120"/>
              <w:contextualSpacing w:val="0"/>
              <w:rPr>
                <w:lang w:val="en-AU"/>
              </w:rPr>
            </w:pPr>
            <w:r w:rsidRPr="00451B96">
              <w:rPr>
                <w:lang w:val="en-AU"/>
              </w:rPr>
              <w:t>Address</w:t>
            </w:r>
          </w:p>
        </w:tc>
        <w:tc>
          <w:tcPr>
            <w:tcW w:w="4508" w:type="dxa"/>
          </w:tcPr>
          <w:p w14:paraId="217302B3" w14:textId="77777777" w:rsidR="000B0043" w:rsidRPr="00451B96" w:rsidRDefault="000B0043" w:rsidP="007D5FE1">
            <w:pPr>
              <w:spacing w:after="120"/>
              <w:contextualSpacing w:val="0"/>
              <w:rPr>
                <w:lang w:val="en-AU"/>
              </w:rPr>
            </w:pPr>
            <w:permStart w:id="1633379617" w:edGrp="everyone"/>
            <w:r w:rsidRPr="00451B96">
              <w:rPr>
                <w:lang w:val="en-AU"/>
              </w:rPr>
              <w:t>[Enter details]</w:t>
            </w:r>
            <w:permEnd w:id="1633379617"/>
          </w:p>
        </w:tc>
      </w:tr>
      <w:tr w:rsidR="000B0043" w:rsidRPr="00451B96" w14:paraId="7C0D461E" w14:textId="77777777" w:rsidTr="00B159DF">
        <w:tc>
          <w:tcPr>
            <w:tcW w:w="4508" w:type="dxa"/>
          </w:tcPr>
          <w:p w14:paraId="0026668A" w14:textId="77777777" w:rsidR="000B0043" w:rsidRPr="00451B96" w:rsidRDefault="000B0043" w:rsidP="007D5FE1">
            <w:pPr>
              <w:spacing w:after="120"/>
              <w:contextualSpacing w:val="0"/>
              <w:rPr>
                <w:lang w:val="en-AU"/>
              </w:rPr>
            </w:pPr>
            <w:r w:rsidRPr="00451B96">
              <w:rPr>
                <w:lang w:val="en-AU"/>
              </w:rPr>
              <w:t>Phone</w:t>
            </w:r>
          </w:p>
        </w:tc>
        <w:tc>
          <w:tcPr>
            <w:tcW w:w="4508" w:type="dxa"/>
          </w:tcPr>
          <w:p w14:paraId="5C386F28" w14:textId="77777777" w:rsidR="000B0043" w:rsidRPr="00451B96" w:rsidRDefault="000B0043" w:rsidP="007D5FE1">
            <w:pPr>
              <w:spacing w:after="120"/>
              <w:contextualSpacing w:val="0"/>
              <w:rPr>
                <w:lang w:val="en-AU"/>
              </w:rPr>
            </w:pPr>
            <w:permStart w:id="1235166788" w:edGrp="everyone"/>
            <w:r w:rsidRPr="00451B96">
              <w:rPr>
                <w:lang w:val="en-AU"/>
              </w:rPr>
              <w:t>[Enter details]</w:t>
            </w:r>
            <w:permEnd w:id="1235166788"/>
          </w:p>
        </w:tc>
      </w:tr>
      <w:tr w:rsidR="000B0043" w:rsidRPr="00451B96" w14:paraId="0DDC6FBA" w14:textId="77777777" w:rsidTr="00B159DF">
        <w:tc>
          <w:tcPr>
            <w:tcW w:w="4508" w:type="dxa"/>
          </w:tcPr>
          <w:p w14:paraId="2447ED67" w14:textId="77777777" w:rsidR="000B0043" w:rsidRPr="00451B96" w:rsidRDefault="000B0043" w:rsidP="007D5FE1">
            <w:pPr>
              <w:spacing w:after="120"/>
              <w:contextualSpacing w:val="0"/>
              <w:rPr>
                <w:lang w:val="en-AU"/>
              </w:rPr>
            </w:pPr>
            <w:r w:rsidRPr="00451B96">
              <w:rPr>
                <w:lang w:val="en-AU"/>
              </w:rPr>
              <w:t>Email</w:t>
            </w:r>
          </w:p>
        </w:tc>
        <w:tc>
          <w:tcPr>
            <w:tcW w:w="4508" w:type="dxa"/>
          </w:tcPr>
          <w:p w14:paraId="766B4FAC" w14:textId="77777777" w:rsidR="000B0043" w:rsidRPr="00451B96" w:rsidRDefault="000B0043" w:rsidP="007D5FE1">
            <w:pPr>
              <w:spacing w:after="120"/>
              <w:contextualSpacing w:val="0"/>
              <w:rPr>
                <w:lang w:val="en-AU"/>
              </w:rPr>
            </w:pPr>
            <w:permStart w:id="579410322" w:edGrp="everyone"/>
            <w:r w:rsidRPr="00451B96">
              <w:rPr>
                <w:lang w:val="en-AU"/>
              </w:rPr>
              <w:t>[Enter details]</w:t>
            </w:r>
            <w:permEnd w:id="579410322"/>
          </w:p>
        </w:tc>
      </w:tr>
    </w:tbl>
    <w:p w14:paraId="62D17E1E" w14:textId="2BD0E9F7" w:rsidR="000B0043" w:rsidRPr="00451B96" w:rsidRDefault="000B0043" w:rsidP="000B0043">
      <w:pPr>
        <w:spacing w:after="120"/>
        <w:contextualSpacing w:val="0"/>
        <w:rPr>
          <w:lang w:val="en-AU"/>
        </w:rPr>
      </w:pPr>
    </w:p>
    <w:p w14:paraId="08AC8199" w14:textId="77777777" w:rsidR="000B0043" w:rsidRPr="00451B96" w:rsidRDefault="000B0043">
      <w:pPr>
        <w:spacing w:before="0" w:after="160" w:line="259" w:lineRule="auto"/>
        <w:contextualSpacing w:val="0"/>
        <w:rPr>
          <w:lang w:val="en-AU"/>
        </w:rPr>
      </w:pPr>
      <w:r w:rsidRPr="00451B96">
        <w:rPr>
          <w:lang w:val="en-AU"/>
        </w:rPr>
        <w:br w:type="page"/>
      </w:r>
    </w:p>
    <w:p w14:paraId="0969683F" w14:textId="1269E9A5" w:rsidR="000B0043" w:rsidRPr="00451B96" w:rsidRDefault="000B0043" w:rsidP="000B0043">
      <w:pPr>
        <w:spacing w:after="120"/>
        <w:contextualSpacing w:val="0"/>
        <w:rPr>
          <w:b/>
          <w:bCs/>
          <w:lang w:val="en-AU"/>
        </w:rPr>
      </w:pPr>
      <w:r w:rsidRPr="00451B96">
        <w:rPr>
          <w:b/>
          <w:bCs/>
          <w:lang w:val="en-AU"/>
        </w:rPr>
        <w:lastRenderedPageBreak/>
        <w:t>Executed as an Agreement</w:t>
      </w:r>
    </w:p>
    <w:tbl>
      <w:tblPr>
        <w:tblStyle w:val="TableGrid2"/>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05"/>
        <w:gridCol w:w="4105"/>
      </w:tblGrid>
      <w:tr w:rsidR="000B0043" w:rsidRPr="00451B96" w14:paraId="7CBCAA7D" w14:textId="77777777" w:rsidTr="007D5FE1">
        <w:tc>
          <w:tcPr>
            <w:tcW w:w="4106" w:type="dxa"/>
          </w:tcPr>
          <w:p w14:paraId="30CC1BE3" w14:textId="77777777" w:rsidR="000B0043" w:rsidRPr="00451B96" w:rsidRDefault="000B0043" w:rsidP="007D5FE1">
            <w:pPr>
              <w:tabs>
                <w:tab w:val="left" w:pos="1144"/>
              </w:tabs>
              <w:spacing w:after="0"/>
              <w:contextualSpacing w:val="0"/>
              <w:rPr>
                <w:lang w:val="en-AU"/>
              </w:rPr>
            </w:pPr>
            <w:r w:rsidRPr="00451B96">
              <w:rPr>
                <w:lang w:val="en-AU"/>
              </w:rPr>
              <w:t>Executed for and on behalf of</w:t>
            </w:r>
          </w:p>
          <w:p w14:paraId="2156B1E0" w14:textId="53F3F2CB" w:rsidR="000B0043" w:rsidRPr="00451B96" w:rsidRDefault="000B0043" w:rsidP="007D5FE1">
            <w:pPr>
              <w:tabs>
                <w:tab w:val="left" w:pos="1144"/>
              </w:tabs>
              <w:spacing w:before="0" w:after="120"/>
              <w:contextualSpacing w:val="0"/>
              <w:rPr>
                <w:lang w:val="en-AU"/>
              </w:rPr>
            </w:pPr>
            <w:permStart w:id="1386836621" w:edGrp="everyone"/>
            <w:r w:rsidRPr="00451B96">
              <w:rPr>
                <w:b/>
                <w:bCs/>
                <w:lang w:val="en-AU"/>
              </w:rPr>
              <w:t xml:space="preserve">Insert name of Application Service Provider </w:t>
            </w:r>
            <w:permEnd w:id="1386836621"/>
            <w:r w:rsidRPr="00451B96">
              <w:rPr>
                <w:b/>
                <w:bCs/>
                <w:lang w:val="en-AU"/>
              </w:rPr>
              <w:t xml:space="preserve">(ABN </w:t>
            </w:r>
            <w:permStart w:id="664032439" w:edGrp="everyone"/>
            <w:r w:rsidRPr="00451B96">
              <w:rPr>
                <w:b/>
                <w:bCs/>
                <w:lang w:val="en-AU"/>
              </w:rPr>
              <w:t>insert ABN</w:t>
            </w:r>
            <w:permEnd w:id="664032439"/>
            <w:r w:rsidRPr="00451B96">
              <w:rPr>
                <w:b/>
                <w:bCs/>
                <w:lang w:val="en-AU"/>
              </w:rPr>
              <w:t>)</w:t>
            </w:r>
            <w:r w:rsidRPr="00451B96">
              <w:rPr>
                <w:lang w:val="en-AU"/>
              </w:rPr>
              <w:t xml:space="preserve"> by:</w:t>
            </w:r>
          </w:p>
        </w:tc>
        <w:tc>
          <w:tcPr>
            <w:tcW w:w="805" w:type="dxa"/>
          </w:tcPr>
          <w:p w14:paraId="15F2B31F" w14:textId="77777777" w:rsidR="000B0043" w:rsidRPr="00451B96" w:rsidRDefault="000B0043" w:rsidP="007D5FE1">
            <w:pPr>
              <w:spacing w:after="120"/>
              <w:contextualSpacing w:val="0"/>
              <w:rPr>
                <w:lang w:val="en-AU"/>
              </w:rPr>
            </w:pPr>
          </w:p>
        </w:tc>
        <w:tc>
          <w:tcPr>
            <w:tcW w:w="4105" w:type="dxa"/>
          </w:tcPr>
          <w:p w14:paraId="1ACE7073" w14:textId="77777777" w:rsidR="000B0043" w:rsidRPr="00451B96" w:rsidRDefault="000B0043" w:rsidP="007D5FE1">
            <w:pPr>
              <w:spacing w:after="120"/>
              <w:contextualSpacing w:val="0"/>
              <w:rPr>
                <w:lang w:val="en-AU"/>
              </w:rPr>
            </w:pPr>
          </w:p>
        </w:tc>
      </w:tr>
      <w:tr w:rsidR="000B0043" w:rsidRPr="00451B96" w14:paraId="5D468AFC" w14:textId="77777777" w:rsidTr="007D5FE1">
        <w:trPr>
          <w:trHeight w:val="692"/>
        </w:trPr>
        <w:tc>
          <w:tcPr>
            <w:tcW w:w="4106" w:type="dxa"/>
            <w:tcBorders>
              <w:bottom w:val="single" w:sz="2" w:space="0" w:color="auto"/>
            </w:tcBorders>
          </w:tcPr>
          <w:p w14:paraId="6CE57EE2" w14:textId="77777777" w:rsidR="000B0043" w:rsidRPr="00451B96" w:rsidRDefault="000B0043" w:rsidP="007D5FE1">
            <w:pPr>
              <w:spacing w:after="120"/>
              <w:contextualSpacing w:val="0"/>
              <w:rPr>
                <w:lang w:val="en-AU"/>
              </w:rPr>
            </w:pPr>
            <w:permStart w:id="1732247604" w:edGrp="everyone"/>
            <w:permEnd w:id="1732247604"/>
          </w:p>
        </w:tc>
        <w:tc>
          <w:tcPr>
            <w:tcW w:w="805" w:type="dxa"/>
          </w:tcPr>
          <w:p w14:paraId="3B419F82" w14:textId="77777777" w:rsidR="000B0043" w:rsidRPr="00451B96" w:rsidRDefault="000B0043" w:rsidP="007D5FE1">
            <w:pPr>
              <w:spacing w:after="120"/>
              <w:contextualSpacing w:val="0"/>
              <w:rPr>
                <w:lang w:val="en-AU"/>
              </w:rPr>
            </w:pPr>
          </w:p>
        </w:tc>
        <w:tc>
          <w:tcPr>
            <w:tcW w:w="4105" w:type="dxa"/>
            <w:tcBorders>
              <w:bottom w:val="single" w:sz="2" w:space="0" w:color="auto"/>
            </w:tcBorders>
          </w:tcPr>
          <w:p w14:paraId="5F911E5C" w14:textId="77777777" w:rsidR="000B0043" w:rsidRPr="00451B96" w:rsidRDefault="000B0043" w:rsidP="007D5FE1">
            <w:pPr>
              <w:spacing w:after="120"/>
              <w:contextualSpacing w:val="0"/>
              <w:rPr>
                <w:lang w:val="en-AU"/>
              </w:rPr>
            </w:pPr>
            <w:permStart w:id="177031753" w:edGrp="everyone"/>
            <w:permEnd w:id="177031753"/>
          </w:p>
        </w:tc>
      </w:tr>
      <w:tr w:rsidR="000B0043" w:rsidRPr="00451B96" w14:paraId="5277ACE2" w14:textId="77777777" w:rsidTr="007D5FE1">
        <w:trPr>
          <w:trHeight w:val="692"/>
        </w:trPr>
        <w:tc>
          <w:tcPr>
            <w:tcW w:w="4106" w:type="dxa"/>
            <w:tcBorders>
              <w:top w:val="single" w:sz="2" w:space="0" w:color="auto"/>
            </w:tcBorders>
          </w:tcPr>
          <w:p w14:paraId="764EBE09" w14:textId="77777777" w:rsidR="000B0043" w:rsidRPr="00451B96" w:rsidRDefault="000B0043" w:rsidP="007D5FE1">
            <w:pPr>
              <w:spacing w:after="120"/>
              <w:contextualSpacing w:val="0"/>
              <w:rPr>
                <w:lang w:val="en-AU"/>
              </w:rPr>
            </w:pPr>
            <w:r w:rsidRPr="00451B96">
              <w:rPr>
                <w:lang w:val="en-AU"/>
              </w:rPr>
              <w:t>Signature of Authorised Representative</w:t>
            </w:r>
          </w:p>
        </w:tc>
        <w:tc>
          <w:tcPr>
            <w:tcW w:w="805" w:type="dxa"/>
          </w:tcPr>
          <w:p w14:paraId="45DD4CF7" w14:textId="77777777" w:rsidR="000B0043" w:rsidRPr="00451B96" w:rsidRDefault="000B0043" w:rsidP="007D5FE1">
            <w:pPr>
              <w:spacing w:after="120"/>
              <w:contextualSpacing w:val="0"/>
              <w:rPr>
                <w:lang w:val="en-AU"/>
              </w:rPr>
            </w:pPr>
          </w:p>
        </w:tc>
        <w:tc>
          <w:tcPr>
            <w:tcW w:w="4105" w:type="dxa"/>
            <w:tcBorders>
              <w:top w:val="single" w:sz="2" w:space="0" w:color="auto"/>
            </w:tcBorders>
          </w:tcPr>
          <w:p w14:paraId="55DE7692" w14:textId="77777777" w:rsidR="000B0043" w:rsidRPr="00451B96" w:rsidRDefault="000B0043" w:rsidP="007D5FE1">
            <w:pPr>
              <w:spacing w:after="120"/>
              <w:contextualSpacing w:val="0"/>
              <w:rPr>
                <w:lang w:val="en-AU"/>
              </w:rPr>
            </w:pPr>
            <w:r w:rsidRPr="00451B96">
              <w:rPr>
                <w:lang w:val="en-AU"/>
              </w:rPr>
              <w:t>Date</w:t>
            </w:r>
          </w:p>
        </w:tc>
      </w:tr>
      <w:tr w:rsidR="000B0043" w:rsidRPr="00451B96" w14:paraId="20DB44EA" w14:textId="77777777" w:rsidTr="007D5FE1">
        <w:trPr>
          <w:trHeight w:val="692"/>
        </w:trPr>
        <w:tc>
          <w:tcPr>
            <w:tcW w:w="4106" w:type="dxa"/>
            <w:tcBorders>
              <w:bottom w:val="single" w:sz="2" w:space="0" w:color="auto"/>
            </w:tcBorders>
          </w:tcPr>
          <w:p w14:paraId="54303EE1" w14:textId="77777777" w:rsidR="000B0043" w:rsidRPr="00451B96" w:rsidRDefault="000B0043" w:rsidP="007D5FE1">
            <w:pPr>
              <w:spacing w:after="120"/>
              <w:contextualSpacing w:val="0"/>
              <w:rPr>
                <w:lang w:val="en-AU"/>
              </w:rPr>
            </w:pPr>
            <w:permStart w:id="1612147174" w:edGrp="everyone"/>
            <w:permEnd w:id="1612147174"/>
          </w:p>
        </w:tc>
        <w:tc>
          <w:tcPr>
            <w:tcW w:w="805" w:type="dxa"/>
          </w:tcPr>
          <w:p w14:paraId="59E92357" w14:textId="77777777" w:rsidR="000B0043" w:rsidRPr="00451B96" w:rsidRDefault="000B0043" w:rsidP="007D5FE1">
            <w:pPr>
              <w:spacing w:after="120"/>
              <w:contextualSpacing w:val="0"/>
              <w:rPr>
                <w:lang w:val="en-AU"/>
              </w:rPr>
            </w:pPr>
          </w:p>
        </w:tc>
        <w:tc>
          <w:tcPr>
            <w:tcW w:w="4105" w:type="dxa"/>
            <w:tcBorders>
              <w:bottom w:val="single" w:sz="2" w:space="0" w:color="auto"/>
            </w:tcBorders>
          </w:tcPr>
          <w:p w14:paraId="5FFDA622" w14:textId="77777777" w:rsidR="000B0043" w:rsidRPr="00451B96" w:rsidRDefault="000B0043" w:rsidP="007D5FE1">
            <w:pPr>
              <w:spacing w:after="120"/>
              <w:contextualSpacing w:val="0"/>
              <w:rPr>
                <w:lang w:val="en-AU"/>
              </w:rPr>
            </w:pPr>
            <w:permStart w:id="913581606" w:edGrp="everyone"/>
            <w:permEnd w:id="913581606"/>
          </w:p>
        </w:tc>
      </w:tr>
      <w:tr w:rsidR="000B0043" w:rsidRPr="00451B96" w14:paraId="025C6E07" w14:textId="77777777" w:rsidTr="007D5FE1">
        <w:trPr>
          <w:trHeight w:val="692"/>
        </w:trPr>
        <w:tc>
          <w:tcPr>
            <w:tcW w:w="4106" w:type="dxa"/>
            <w:tcBorders>
              <w:top w:val="single" w:sz="2" w:space="0" w:color="auto"/>
            </w:tcBorders>
          </w:tcPr>
          <w:p w14:paraId="16EF8154" w14:textId="77777777" w:rsidR="000B0043" w:rsidRPr="00451B96" w:rsidRDefault="000B0043" w:rsidP="007D5FE1">
            <w:pPr>
              <w:spacing w:after="120"/>
              <w:contextualSpacing w:val="0"/>
              <w:rPr>
                <w:lang w:val="en-AU"/>
              </w:rPr>
            </w:pPr>
            <w:r w:rsidRPr="00451B96">
              <w:rPr>
                <w:lang w:val="en-AU"/>
              </w:rPr>
              <w:t>Full Name of Authorised Representative</w:t>
            </w:r>
          </w:p>
        </w:tc>
        <w:tc>
          <w:tcPr>
            <w:tcW w:w="805" w:type="dxa"/>
          </w:tcPr>
          <w:p w14:paraId="7D412F74" w14:textId="77777777" w:rsidR="000B0043" w:rsidRPr="00451B96" w:rsidRDefault="000B0043" w:rsidP="007D5FE1">
            <w:pPr>
              <w:spacing w:after="120"/>
              <w:contextualSpacing w:val="0"/>
              <w:rPr>
                <w:lang w:val="en-AU"/>
              </w:rPr>
            </w:pPr>
          </w:p>
        </w:tc>
        <w:tc>
          <w:tcPr>
            <w:tcW w:w="4105" w:type="dxa"/>
            <w:tcBorders>
              <w:top w:val="single" w:sz="2" w:space="0" w:color="auto"/>
            </w:tcBorders>
          </w:tcPr>
          <w:p w14:paraId="48C68155" w14:textId="77777777" w:rsidR="000B0043" w:rsidRPr="00451B96" w:rsidRDefault="000B0043" w:rsidP="007D5FE1">
            <w:pPr>
              <w:spacing w:after="120"/>
              <w:contextualSpacing w:val="0"/>
              <w:rPr>
                <w:lang w:val="en-AU"/>
              </w:rPr>
            </w:pPr>
            <w:r w:rsidRPr="00451B96">
              <w:rPr>
                <w:lang w:val="en-AU"/>
              </w:rPr>
              <w:t>Capacity of Authorised Representative</w:t>
            </w:r>
          </w:p>
        </w:tc>
      </w:tr>
    </w:tbl>
    <w:p w14:paraId="04350755" w14:textId="2EF5B559" w:rsidR="000B0043" w:rsidRPr="00451B96" w:rsidRDefault="000B0043" w:rsidP="000B0043">
      <w:pPr>
        <w:spacing w:after="120"/>
        <w:contextualSpacing w:val="0"/>
        <w:rPr>
          <w:lang w:val="en-AU"/>
        </w:rPr>
      </w:pPr>
    </w:p>
    <w:tbl>
      <w:tblPr>
        <w:tblStyle w:val="TableGrid2"/>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05"/>
        <w:gridCol w:w="4105"/>
      </w:tblGrid>
      <w:tr w:rsidR="000B0043" w:rsidRPr="00451B96" w14:paraId="34794423" w14:textId="77777777" w:rsidTr="007D5FE1">
        <w:tc>
          <w:tcPr>
            <w:tcW w:w="4106" w:type="dxa"/>
          </w:tcPr>
          <w:p w14:paraId="39FD5F9E" w14:textId="77777777" w:rsidR="000B0043" w:rsidRPr="00451B96" w:rsidRDefault="000B0043" w:rsidP="007D5FE1">
            <w:pPr>
              <w:tabs>
                <w:tab w:val="left" w:pos="1144"/>
              </w:tabs>
              <w:spacing w:after="0"/>
              <w:contextualSpacing w:val="0"/>
              <w:rPr>
                <w:lang w:val="en-AU"/>
              </w:rPr>
            </w:pPr>
            <w:r w:rsidRPr="00451B96">
              <w:rPr>
                <w:b/>
                <w:bCs/>
                <w:lang w:val="en-AU"/>
              </w:rPr>
              <w:t xml:space="preserve">Executed </w:t>
            </w:r>
            <w:r w:rsidRPr="00451B96">
              <w:rPr>
                <w:lang w:val="en-AU"/>
              </w:rPr>
              <w:t>for and on behalf of</w:t>
            </w:r>
          </w:p>
          <w:p w14:paraId="484A0358" w14:textId="21E6F053" w:rsidR="000B0043" w:rsidRPr="00451B96" w:rsidRDefault="000B0043" w:rsidP="007D5FE1">
            <w:pPr>
              <w:tabs>
                <w:tab w:val="left" w:pos="1144"/>
              </w:tabs>
              <w:spacing w:before="0" w:after="120"/>
              <w:contextualSpacing w:val="0"/>
              <w:rPr>
                <w:lang w:val="en-AU"/>
              </w:rPr>
            </w:pPr>
            <w:permStart w:id="1594827363" w:edGrp="everyone"/>
            <w:r w:rsidRPr="00451B96">
              <w:rPr>
                <w:b/>
                <w:bCs/>
                <w:lang w:val="en-AU"/>
              </w:rPr>
              <w:t xml:space="preserve">Insert name of Transport Operator </w:t>
            </w:r>
            <w:permEnd w:id="1594827363"/>
            <w:r w:rsidRPr="00451B96">
              <w:rPr>
                <w:b/>
                <w:bCs/>
                <w:lang w:val="en-AU"/>
              </w:rPr>
              <w:t xml:space="preserve">(ABN </w:t>
            </w:r>
            <w:permStart w:id="768741651" w:edGrp="everyone"/>
            <w:r w:rsidRPr="00451B96">
              <w:rPr>
                <w:b/>
                <w:bCs/>
                <w:lang w:val="en-AU"/>
              </w:rPr>
              <w:t>insert ABN</w:t>
            </w:r>
            <w:permEnd w:id="768741651"/>
            <w:r w:rsidRPr="00451B96">
              <w:rPr>
                <w:b/>
                <w:bCs/>
                <w:lang w:val="en-AU"/>
              </w:rPr>
              <w:t>)</w:t>
            </w:r>
            <w:r w:rsidRPr="00451B96">
              <w:rPr>
                <w:lang w:val="en-AU"/>
              </w:rPr>
              <w:t xml:space="preserve"> by:</w:t>
            </w:r>
          </w:p>
        </w:tc>
        <w:tc>
          <w:tcPr>
            <w:tcW w:w="805" w:type="dxa"/>
          </w:tcPr>
          <w:p w14:paraId="5A6F23BB" w14:textId="77777777" w:rsidR="000B0043" w:rsidRPr="00451B96" w:rsidRDefault="000B0043" w:rsidP="007D5FE1">
            <w:pPr>
              <w:spacing w:after="120"/>
              <w:contextualSpacing w:val="0"/>
              <w:rPr>
                <w:lang w:val="en-AU"/>
              </w:rPr>
            </w:pPr>
          </w:p>
        </w:tc>
        <w:tc>
          <w:tcPr>
            <w:tcW w:w="4105" w:type="dxa"/>
          </w:tcPr>
          <w:p w14:paraId="74BA91D3" w14:textId="77777777" w:rsidR="000B0043" w:rsidRPr="00451B96" w:rsidRDefault="000B0043" w:rsidP="007D5FE1">
            <w:pPr>
              <w:spacing w:after="120"/>
              <w:contextualSpacing w:val="0"/>
              <w:rPr>
                <w:lang w:val="en-AU"/>
              </w:rPr>
            </w:pPr>
          </w:p>
        </w:tc>
      </w:tr>
      <w:tr w:rsidR="000B0043" w:rsidRPr="00451B96" w14:paraId="0B09B27D" w14:textId="77777777" w:rsidTr="007D5FE1">
        <w:trPr>
          <w:trHeight w:val="692"/>
        </w:trPr>
        <w:tc>
          <w:tcPr>
            <w:tcW w:w="4106" w:type="dxa"/>
            <w:tcBorders>
              <w:bottom w:val="single" w:sz="2" w:space="0" w:color="auto"/>
            </w:tcBorders>
          </w:tcPr>
          <w:p w14:paraId="2B37CF8D" w14:textId="77777777" w:rsidR="000B0043" w:rsidRPr="00451B96" w:rsidRDefault="000B0043" w:rsidP="007D5FE1">
            <w:pPr>
              <w:spacing w:after="120"/>
              <w:contextualSpacing w:val="0"/>
              <w:rPr>
                <w:lang w:val="en-AU"/>
              </w:rPr>
            </w:pPr>
            <w:permStart w:id="98046326" w:edGrp="everyone"/>
            <w:permEnd w:id="98046326"/>
          </w:p>
        </w:tc>
        <w:tc>
          <w:tcPr>
            <w:tcW w:w="805" w:type="dxa"/>
          </w:tcPr>
          <w:p w14:paraId="17223016" w14:textId="77777777" w:rsidR="000B0043" w:rsidRPr="00451B96" w:rsidRDefault="000B0043" w:rsidP="007D5FE1">
            <w:pPr>
              <w:spacing w:after="120"/>
              <w:contextualSpacing w:val="0"/>
              <w:rPr>
                <w:lang w:val="en-AU"/>
              </w:rPr>
            </w:pPr>
          </w:p>
        </w:tc>
        <w:tc>
          <w:tcPr>
            <w:tcW w:w="4105" w:type="dxa"/>
            <w:tcBorders>
              <w:bottom w:val="single" w:sz="2" w:space="0" w:color="auto"/>
            </w:tcBorders>
          </w:tcPr>
          <w:p w14:paraId="159B89FF" w14:textId="77777777" w:rsidR="000B0043" w:rsidRPr="00451B96" w:rsidRDefault="000B0043" w:rsidP="007D5FE1">
            <w:pPr>
              <w:spacing w:after="120"/>
              <w:contextualSpacing w:val="0"/>
              <w:rPr>
                <w:lang w:val="en-AU"/>
              </w:rPr>
            </w:pPr>
            <w:permStart w:id="875784576" w:edGrp="everyone"/>
            <w:permEnd w:id="875784576"/>
          </w:p>
        </w:tc>
      </w:tr>
      <w:tr w:rsidR="000B0043" w:rsidRPr="00451B96" w14:paraId="5D16CBFA" w14:textId="77777777" w:rsidTr="007D5FE1">
        <w:trPr>
          <w:trHeight w:val="692"/>
        </w:trPr>
        <w:tc>
          <w:tcPr>
            <w:tcW w:w="4106" w:type="dxa"/>
            <w:tcBorders>
              <w:top w:val="single" w:sz="2" w:space="0" w:color="auto"/>
            </w:tcBorders>
          </w:tcPr>
          <w:p w14:paraId="0E111764" w14:textId="77777777" w:rsidR="000B0043" w:rsidRPr="00451B96" w:rsidRDefault="000B0043" w:rsidP="007D5FE1">
            <w:pPr>
              <w:spacing w:after="120"/>
              <w:contextualSpacing w:val="0"/>
              <w:rPr>
                <w:lang w:val="en-AU"/>
              </w:rPr>
            </w:pPr>
            <w:r w:rsidRPr="00451B96">
              <w:rPr>
                <w:lang w:val="en-AU"/>
              </w:rPr>
              <w:t>Signature of Authorised Representative</w:t>
            </w:r>
          </w:p>
        </w:tc>
        <w:tc>
          <w:tcPr>
            <w:tcW w:w="805" w:type="dxa"/>
          </w:tcPr>
          <w:p w14:paraId="40BB10B9" w14:textId="77777777" w:rsidR="000B0043" w:rsidRPr="00451B96" w:rsidRDefault="000B0043" w:rsidP="007D5FE1">
            <w:pPr>
              <w:spacing w:after="120"/>
              <w:contextualSpacing w:val="0"/>
              <w:rPr>
                <w:lang w:val="en-AU"/>
              </w:rPr>
            </w:pPr>
          </w:p>
        </w:tc>
        <w:tc>
          <w:tcPr>
            <w:tcW w:w="4105" w:type="dxa"/>
            <w:tcBorders>
              <w:top w:val="single" w:sz="2" w:space="0" w:color="auto"/>
            </w:tcBorders>
          </w:tcPr>
          <w:p w14:paraId="637D684A" w14:textId="77777777" w:rsidR="000B0043" w:rsidRPr="00451B96" w:rsidRDefault="000B0043" w:rsidP="007D5FE1">
            <w:pPr>
              <w:spacing w:after="120"/>
              <w:contextualSpacing w:val="0"/>
              <w:rPr>
                <w:lang w:val="en-AU"/>
              </w:rPr>
            </w:pPr>
            <w:r w:rsidRPr="00451B96">
              <w:rPr>
                <w:lang w:val="en-AU"/>
              </w:rPr>
              <w:t>Date</w:t>
            </w:r>
          </w:p>
        </w:tc>
      </w:tr>
      <w:tr w:rsidR="000B0043" w:rsidRPr="00451B96" w14:paraId="374BC291" w14:textId="77777777" w:rsidTr="007D5FE1">
        <w:trPr>
          <w:trHeight w:val="692"/>
        </w:trPr>
        <w:tc>
          <w:tcPr>
            <w:tcW w:w="4106" w:type="dxa"/>
            <w:tcBorders>
              <w:bottom w:val="single" w:sz="2" w:space="0" w:color="auto"/>
            </w:tcBorders>
          </w:tcPr>
          <w:p w14:paraId="4E9C21A4" w14:textId="77777777" w:rsidR="000B0043" w:rsidRPr="00451B96" w:rsidRDefault="000B0043" w:rsidP="007D5FE1">
            <w:pPr>
              <w:spacing w:after="120"/>
              <w:contextualSpacing w:val="0"/>
              <w:rPr>
                <w:lang w:val="en-AU"/>
              </w:rPr>
            </w:pPr>
            <w:permStart w:id="1952798658" w:edGrp="everyone"/>
            <w:permEnd w:id="1952798658"/>
          </w:p>
        </w:tc>
        <w:tc>
          <w:tcPr>
            <w:tcW w:w="805" w:type="dxa"/>
          </w:tcPr>
          <w:p w14:paraId="56C37907" w14:textId="77777777" w:rsidR="000B0043" w:rsidRPr="00451B96" w:rsidRDefault="000B0043" w:rsidP="007D5FE1">
            <w:pPr>
              <w:spacing w:after="120"/>
              <w:contextualSpacing w:val="0"/>
              <w:rPr>
                <w:lang w:val="en-AU"/>
              </w:rPr>
            </w:pPr>
          </w:p>
        </w:tc>
        <w:tc>
          <w:tcPr>
            <w:tcW w:w="4105" w:type="dxa"/>
            <w:tcBorders>
              <w:bottom w:val="single" w:sz="2" w:space="0" w:color="auto"/>
            </w:tcBorders>
          </w:tcPr>
          <w:p w14:paraId="2406E354" w14:textId="77777777" w:rsidR="000B0043" w:rsidRPr="00451B96" w:rsidRDefault="000B0043" w:rsidP="007D5FE1">
            <w:pPr>
              <w:spacing w:after="120"/>
              <w:contextualSpacing w:val="0"/>
              <w:rPr>
                <w:lang w:val="en-AU"/>
              </w:rPr>
            </w:pPr>
            <w:permStart w:id="777786206" w:edGrp="everyone"/>
            <w:permEnd w:id="777786206"/>
          </w:p>
        </w:tc>
      </w:tr>
      <w:tr w:rsidR="000B0043" w:rsidRPr="00451B96" w14:paraId="39CA7A8E" w14:textId="77777777" w:rsidTr="007D5FE1">
        <w:trPr>
          <w:trHeight w:val="692"/>
        </w:trPr>
        <w:tc>
          <w:tcPr>
            <w:tcW w:w="4106" w:type="dxa"/>
            <w:tcBorders>
              <w:top w:val="single" w:sz="2" w:space="0" w:color="auto"/>
            </w:tcBorders>
          </w:tcPr>
          <w:p w14:paraId="7073FF3A" w14:textId="77777777" w:rsidR="000B0043" w:rsidRPr="00451B96" w:rsidRDefault="000B0043" w:rsidP="007D5FE1">
            <w:pPr>
              <w:spacing w:after="120"/>
              <w:contextualSpacing w:val="0"/>
              <w:rPr>
                <w:lang w:val="en-AU"/>
              </w:rPr>
            </w:pPr>
            <w:r w:rsidRPr="00451B96">
              <w:rPr>
                <w:lang w:val="en-AU"/>
              </w:rPr>
              <w:t>Full Name of Authorised Representative</w:t>
            </w:r>
          </w:p>
        </w:tc>
        <w:tc>
          <w:tcPr>
            <w:tcW w:w="805" w:type="dxa"/>
          </w:tcPr>
          <w:p w14:paraId="2D134A02" w14:textId="77777777" w:rsidR="000B0043" w:rsidRPr="00451B96" w:rsidRDefault="000B0043" w:rsidP="007D5FE1">
            <w:pPr>
              <w:spacing w:after="120"/>
              <w:contextualSpacing w:val="0"/>
              <w:rPr>
                <w:lang w:val="en-AU"/>
              </w:rPr>
            </w:pPr>
          </w:p>
        </w:tc>
        <w:tc>
          <w:tcPr>
            <w:tcW w:w="4105" w:type="dxa"/>
            <w:tcBorders>
              <w:top w:val="single" w:sz="2" w:space="0" w:color="auto"/>
            </w:tcBorders>
          </w:tcPr>
          <w:p w14:paraId="580B04F8" w14:textId="77777777" w:rsidR="000B0043" w:rsidRPr="00451B96" w:rsidRDefault="000B0043" w:rsidP="007D5FE1">
            <w:pPr>
              <w:spacing w:after="120"/>
              <w:contextualSpacing w:val="0"/>
              <w:rPr>
                <w:lang w:val="en-AU"/>
              </w:rPr>
            </w:pPr>
            <w:r w:rsidRPr="00451B96">
              <w:rPr>
                <w:lang w:val="en-AU"/>
              </w:rPr>
              <w:t>Capacity of Authorised Representative</w:t>
            </w:r>
          </w:p>
        </w:tc>
      </w:tr>
    </w:tbl>
    <w:p w14:paraId="0A3ED3BD" w14:textId="676B8FEF" w:rsidR="000B0043" w:rsidRPr="00451B96" w:rsidRDefault="000B0043" w:rsidP="000B0043">
      <w:pPr>
        <w:spacing w:after="120"/>
        <w:contextualSpacing w:val="0"/>
        <w:rPr>
          <w:lang w:val="en-AU"/>
        </w:rPr>
      </w:pPr>
    </w:p>
    <w:tbl>
      <w:tblPr>
        <w:tblStyle w:val="TableGrid2"/>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05"/>
        <w:gridCol w:w="4105"/>
      </w:tblGrid>
      <w:tr w:rsidR="000B0043" w:rsidRPr="00451B96" w14:paraId="4DD38AE1" w14:textId="77777777" w:rsidTr="55465E6D">
        <w:trPr>
          <w:trHeight w:val="692"/>
        </w:trPr>
        <w:tc>
          <w:tcPr>
            <w:tcW w:w="4106" w:type="dxa"/>
          </w:tcPr>
          <w:p w14:paraId="16AD95B6" w14:textId="0AF753DD" w:rsidR="000B0043" w:rsidRPr="00451B96" w:rsidRDefault="000B0043" w:rsidP="007D5FE1">
            <w:pPr>
              <w:spacing w:after="120"/>
              <w:contextualSpacing w:val="0"/>
              <w:rPr>
                <w:lang w:val="en-AU"/>
              </w:rPr>
            </w:pPr>
            <w:r w:rsidRPr="00451B96">
              <w:rPr>
                <w:lang w:val="en-AU"/>
              </w:rPr>
              <w:t xml:space="preserve">Executed for and on behalf of </w:t>
            </w:r>
            <w:r w:rsidRPr="00451B96">
              <w:rPr>
                <w:b/>
                <w:bCs/>
                <w:lang w:val="en-AU"/>
              </w:rPr>
              <w:t>Transport Certification Australia Limited (ABN 83 113 379 936)</w:t>
            </w:r>
            <w:r w:rsidRPr="00451B96">
              <w:rPr>
                <w:lang w:val="en-AU"/>
              </w:rPr>
              <w:t xml:space="preserve"> by:</w:t>
            </w:r>
          </w:p>
          <w:p w14:paraId="23EE1AD4" w14:textId="650FC2E3" w:rsidR="000B0043" w:rsidRPr="00451B96" w:rsidRDefault="000C4FF2" w:rsidP="007D5FE1">
            <w:pPr>
              <w:spacing w:after="120"/>
              <w:contextualSpacing w:val="0"/>
              <w:rPr>
                <w:lang w:val="en-AU"/>
              </w:rPr>
            </w:pPr>
            <w:r>
              <w:rPr>
                <w:noProof/>
                <w:lang w:val="en-AU"/>
              </w:rPr>
              <w:drawing>
                <wp:inline distT="0" distB="0" distL="0" distR="0" wp14:anchorId="28B4626C" wp14:editId="262BFFA8">
                  <wp:extent cx="1173480" cy="406651"/>
                  <wp:effectExtent l="0" t="0" r="7620" b="0"/>
                  <wp:docPr id="400650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50631" name="Picture 4006506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1110" cy="419691"/>
                          </a:xfrm>
                          <a:prstGeom prst="rect">
                            <a:avLst/>
                          </a:prstGeom>
                        </pic:spPr>
                      </pic:pic>
                    </a:graphicData>
                  </a:graphic>
                </wp:inline>
              </w:drawing>
            </w:r>
          </w:p>
          <w:p w14:paraId="2A304C20" w14:textId="192479BE" w:rsidR="000B0043" w:rsidRPr="00451B96" w:rsidRDefault="00284D7A" w:rsidP="000B0043">
            <w:pPr>
              <w:spacing w:after="120"/>
              <w:contextualSpacing w:val="0"/>
              <w:rPr>
                <w:b/>
                <w:bCs/>
                <w:lang w:val="en-AU"/>
              </w:rPr>
            </w:pPr>
            <w:r>
              <w:rPr>
                <w:b/>
                <w:bCs/>
                <w:lang w:val="en-AU"/>
              </w:rPr>
              <w:t>PADDY</w:t>
            </w:r>
            <w:r w:rsidR="00812501" w:rsidRPr="00451B96">
              <w:rPr>
                <w:b/>
                <w:bCs/>
                <w:lang w:val="en-AU"/>
              </w:rPr>
              <w:t xml:space="preserve"> </w:t>
            </w:r>
            <w:r>
              <w:rPr>
                <w:b/>
                <w:bCs/>
                <w:lang w:val="en-AU"/>
              </w:rPr>
              <w:t>GOOD</w:t>
            </w:r>
            <w:r w:rsidRPr="00451B96">
              <w:rPr>
                <w:b/>
                <w:bCs/>
                <w:lang w:val="en-AU"/>
              </w:rPr>
              <w:t>ALL</w:t>
            </w:r>
          </w:p>
          <w:p w14:paraId="07AAF429" w14:textId="275F2F70" w:rsidR="000B0043" w:rsidRPr="00451B96" w:rsidRDefault="000B0043" w:rsidP="000B0043">
            <w:pPr>
              <w:spacing w:after="120"/>
              <w:contextualSpacing w:val="0"/>
              <w:rPr>
                <w:lang w:val="en-AU"/>
              </w:rPr>
            </w:pPr>
            <w:r w:rsidRPr="00451B96">
              <w:rPr>
                <w:lang w:val="en-AU"/>
              </w:rPr>
              <w:t>General Manager</w:t>
            </w:r>
            <w:r w:rsidR="00284D7A">
              <w:rPr>
                <w:lang w:val="en-AU"/>
              </w:rPr>
              <w:t xml:space="preserve"> Service Delivery</w:t>
            </w:r>
          </w:p>
        </w:tc>
        <w:tc>
          <w:tcPr>
            <w:tcW w:w="805" w:type="dxa"/>
          </w:tcPr>
          <w:p w14:paraId="44656D03" w14:textId="77777777" w:rsidR="000B0043" w:rsidRPr="00451B96" w:rsidRDefault="000B0043" w:rsidP="007D5FE1">
            <w:pPr>
              <w:spacing w:after="120"/>
              <w:contextualSpacing w:val="0"/>
              <w:rPr>
                <w:lang w:val="en-AU"/>
              </w:rPr>
            </w:pPr>
          </w:p>
        </w:tc>
        <w:tc>
          <w:tcPr>
            <w:tcW w:w="4105" w:type="dxa"/>
          </w:tcPr>
          <w:p w14:paraId="0213D4B3" w14:textId="4783A7E4" w:rsidR="000B0043" w:rsidRPr="00451B96" w:rsidRDefault="000B0043" w:rsidP="007D5FE1">
            <w:pPr>
              <w:spacing w:after="120"/>
              <w:contextualSpacing w:val="0"/>
              <w:rPr>
                <w:lang w:val="en-AU"/>
              </w:rPr>
            </w:pPr>
          </w:p>
        </w:tc>
      </w:tr>
    </w:tbl>
    <w:p w14:paraId="247DC2E8" w14:textId="77777777" w:rsidR="000B0043" w:rsidRPr="00451B96" w:rsidRDefault="000B0043" w:rsidP="000B0043">
      <w:pPr>
        <w:spacing w:after="120"/>
        <w:contextualSpacing w:val="0"/>
        <w:rPr>
          <w:lang w:val="en-AU"/>
        </w:rPr>
      </w:pPr>
    </w:p>
    <w:sectPr w:rsidR="000B0043" w:rsidRPr="00451B96" w:rsidSect="00843BB3">
      <w:footerReference w:type="default" r:id="rId12"/>
      <w:headerReference w:type="first" r:id="rId13"/>
      <w:footerReference w:type="first" r:id="rId14"/>
      <w:pgSz w:w="11906" w:h="16838" w:code="9"/>
      <w:pgMar w:top="1440" w:right="1440" w:bottom="1440" w:left="1440" w:header="567"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4E005" w14:textId="77777777" w:rsidR="00354E27" w:rsidRDefault="00354E27" w:rsidP="007D53AD">
      <w:r>
        <w:separator/>
      </w:r>
    </w:p>
  </w:endnote>
  <w:endnote w:type="continuationSeparator" w:id="0">
    <w:p w14:paraId="6CF092E9" w14:textId="77777777" w:rsidR="00354E27" w:rsidRDefault="00354E27" w:rsidP="007D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3407" w14:textId="77777777" w:rsidR="00E50AAC" w:rsidRDefault="00E50AAC" w:rsidP="00E50AAC">
    <w:pPr>
      <w:pStyle w:val="Footer"/>
      <w:pBdr>
        <w:top w:val="single" w:sz="4" w:space="1" w:color="auto"/>
      </w:pBdr>
      <w:rPr>
        <w:sz w:val="18"/>
        <w:szCs w:val="18"/>
      </w:rPr>
    </w:pPr>
  </w:p>
  <w:p w14:paraId="58C01BCF" w14:textId="2BC97DEC" w:rsidR="00F214A0" w:rsidRPr="007D53AD" w:rsidRDefault="001C60A9" w:rsidP="007D53AD">
    <w:pPr>
      <w:pStyle w:val="Footer"/>
      <w:rPr>
        <w:sz w:val="18"/>
        <w:szCs w:val="18"/>
      </w:rPr>
    </w:pPr>
    <w:r w:rsidRPr="001C60A9">
      <w:rPr>
        <w:sz w:val="18"/>
        <w:szCs w:val="18"/>
      </w:rPr>
      <w:t>Application Service Provider / Transport Operator Agreement</w:t>
    </w:r>
    <w:r w:rsidR="00F214A0" w:rsidRPr="00F214A0">
      <w:tab/>
    </w:r>
    <w:r w:rsidR="007D53AD" w:rsidRPr="00776CBE">
      <w:rPr>
        <w:sz w:val="18"/>
        <w:szCs w:val="18"/>
      </w:rPr>
      <w:fldChar w:fldCharType="begin"/>
    </w:r>
    <w:r w:rsidR="007D53AD" w:rsidRPr="00776CBE">
      <w:rPr>
        <w:sz w:val="18"/>
        <w:szCs w:val="18"/>
      </w:rPr>
      <w:instrText xml:space="preserve"> PAGE  \* Arabic </w:instrText>
    </w:r>
    <w:r w:rsidR="007D53AD" w:rsidRPr="00776CBE">
      <w:rPr>
        <w:sz w:val="18"/>
        <w:szCs w:val="18"/>
      </w:rPr>
      <w:fldChar w:fldCharType="separate"/>
    </w:r>
    <w:r w:rsidR="007D53AD">
      <w:rPr>
        <w:sz w:val="18"/>
        <w:szCs w:val="18"/>
      </w:rPr>
      <w:t>1</w:t>
    </w:r>
    <w:r w:rsidR="007D53AD" w:rsidRPr="00776CBE">
      <w:rPr>
        <w:sz w:val="18"/>
        <w:szCs w:val="18"/>
      </w:rPr>
      <w:fldChar w:fldCharType="end"/>
    </w:r>
    <w:r w:rsidR="007D53AD" w:rsidRPr="00776CBE">
      <w:rPr>
        <w:sz w:val="18"/>
        <w:szCs w:val="18"/>
      </w:rPr>
      <w:t>/</w:t>
    </w:r>
    <w:r w:rsidR="007D53AD" w:rsidRPr="00776CBE">
      <w:rPr>
        <w:noProof/>
        <w:sz w:val="18"/>
        <w:szCs w:val="18"/>
      </w:rPr>
      <w:fldChar w:fldCharType="begin"/>
    </w:r>
    <w:r w:rsidR="007D53AD" w:rsidRPr="00776CBE">
      <w:rPr>
        <w:noProof/>
        <w:sz w:val="18"/>
        <w:szCs w:val="18"/>
      </w:rPr>
      <w:instrText xml:space="preserve"> NUMPAGES  \* Arabic </w:instrText>
    </w:r>
    <w:r w:rsidR="007D53AD" w:rsidRPr="00776CBE">
      <w:rPr>
        <w:noProof/>
        <w:sz w:val="18"/>
        <w:szCs w:val="18"/>
      </w:rPr>
      <w:fldChar w:fldCharType="separate"/>
    </w:r>
    <w:r w:rsidR="007D53AD">
      <w:rPr>
        <w:noProof/>
        <w:sz w:val="18"/>
        <w:szCs w:val="18"/>
      </w:rPr>
      <w:t>2</w:t>
    </w:r>
    <w:r w:rsidR="007D53AD" w:rsidRPr="00776CB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FCD6" w14:textId="381097D2" w:rsidR="007D53AD" w:rsidRDefault="007D53AD" w:rsidP="00CA06C3">
    <w:pPr>
      <w:pStyle w:val="Footer"/>
      <w:pBdr>
        <w:top w:val="single" w:sz="4" w:space="1" w:color="auto"/>
      </w:pBdr>
    </w:pPr>
  </w:p>
  <w:p w14:paraId="057E02B4" w14:textId="411AE05D" w:rsidR="00254CE9" w:rsidRPr="007D53AD" w:rsidRDefault="00174C3E" w:rsidP="007D53AD">
    <w:pPr>
      <w:pStyle w:val="Footer"/>
      <w:rPr>
        <w:sz w:val="18"/>
        <w:szCs w:val="18"/>
      </w:rPr>
    </w:pPr>
    <w:r>
      <w:rPr>
        <w:color w:val="auto"/>
        <w:sz w:val="18"/>
        <w:szCs w:val="18"/>
      </w:rPr>
      <w:t>Application Service Provider</w:t>
    </w:r>
    <w:r w:rsidR="001C60A9">
      <w:rPr>
        <w:color w:val="auto"/>
        <w:sz w:val="18"/>
        <w:szCs w:val="18"/>
      </w:rPr>
      <w:t xml:space="preserve"> / Transport Operator Agreement</w:t>
    </w:r>
    <w:r w:rsidR="00626C99">
      <w:tab/>
    </w:r>
    <w:r w:rsidR="007D53AD" w:rsidRPr="00776CBE">
      <w:rPr>
        <w:sz w:val="18"/>
        <w:szCs w:val="18"/>
      </w:rPr>
      <w:fldChar w:fldCharType="begin"/>
    </w:r>
    <w:r w:rsidR="007D53AD" w:rsidRPr="00776CBE">
      <w:rPr>
        <w:sz w:val="18"/>
        <w:szCs w:val="18"/>
      </w:rPr>
      <w:instrText xml:space="preserve"> PAGE  \* Arabic </w:instrText>
    </w:r>
    <w:r w:rsidR="007D53AD" w:rsidRPr="00776CBE">
      <w:rPr>
        <w:sz w:val="18"/>
        <w:szCs w:val="18"/>
      </w:rPr>
      <w:fldChar w:fldCharType="separate"/>
    </w:r>
    <w:r w:rsidR="007D53AD">
      <w:rPr>
        <w:sz w:val="18"/>
        <w:szCs w:val="18"/>
      </w:rPr>
      <w:t>1</w:t>
    </w:r>
    <w:r w:rsidR="007D53AD" w:rsidRPr="00776CBE">
      <w:rPr>
        <w:sz w:val="18"/>
        <w:szCs w:val="18"/>
      </w:rPr>
      <w:fldChar w:fldCharType="end"/>
    </w:r>
    <w:r w:rsidR="007D53AD" w:rsidRPr="00776CBE">
      <w:rPr>
        <w:sz w:val="18"/>
        <w:szCs w:val="18"/>
      </w:rPr>
      <w:t>/</w:t>
    </w:r>
    <w:r w:rsidR="007D53AD" w:rsidRPr="00776CBE">
      <w:rPr>
        <w:noProof/>
        <w:sz w:val="18"/>
        <w:szCs w:val="18"/>
      </w:rPr>
      <w:fldChar w:fldCharType="begin"/>
    </w:r>
    <w:r w:rsidR="007D53AD" w:rsidRPr="00776CBE">
      <w:rPr>
        <w:noProof/>
        <w:sz w:val="18"/>
        <w:szCs w:val="18"/>
      </w:rPr>
      <w:instrText xml:space="preserve"> NUMPAGES  \* Arabic </w:instrText>
    </w:r>
    <w:r w:rsidR="007D53AD" w:rsidRPr="00776CBE">
      <w:rPr>
        <w:noProof/>
        <w:sz w:val="18"/>
        <w:szCs w:val="18"/>
      </w:rPr>
      <w:fldChar w:fldCharType="separate"/>
    </w:r>
    <w:r w:rsidR="007D53AD">
      <w:rPr>
        <w:noProof/>
        <w:sz w:val="18"/>
        <w:szCs w:val="18"/>
      </w:rPr>
      <w:t>2</w:t>
    </w:r>
    <w:r w:rsidR="007D53AD" w:rsidRPr="00776CB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8347A" w14:textId="77777777" w:rsidR="00354E27" w:rsidRDefault="00354E27" w:rsidP="007D53AD">
      <w:r>
        <w:separator/>
      </w:r>
    </w:p>
  </w:footnote>
  <w:footnote w:type="continuationSeparator" w:id="0">
    <w:p w14:paraId="66A9E777" w14:textId="77777777" w:rsidR="00354E27" w:rsidRDefault="00354E27" w:rsidP="007D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8DE70" w14:textId="77777777" w:rsidR="00626C99" w:rsidRDefault="55465E6D" w:rsidP="007D53AD">
    <w:pPr>
      <w:pStyle w:val="Header"/>
      <w:jc w:val="right"/>
    </w:pPr>
    <w:r>
      <w:rPr>
        <w:noProof/>
      </w:rPr>
      <w:drawing>
        <wp:inline distT="0" distB="0" distL="0" distR="0" wp14:anchorId="3DA9E244" wp14:editId="450ECF2A">
          <wp:extent cx="1633855" cy="670560"/>
          <wp:effectExtent l="0" t="0" r="444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1">
                    <a:extLst>
                      <a:ext uri="{28A0092B-C50C-407E-A947-70E740481C1C}">
                        <a14:useLocalDpi xmlns:a14="http://schemas.microsoft.com/office/drawing/2010/main" val="0"/>
                      </a:ext>
                    </a:extLst>
                  </a:blip>
                  <a:stretch>
                    <a:fillRect/>
                  </a:stretch>
                </pic:blipFill>
                <pic:spPr>
                  <a:xfrm>
                    <a:off x="0" y="0"/>
                    <a:ext cx="1633855" cy="670560"/>
                  </a:xfrm>
                  <a:prstGeom prst="rect">
                    <a:avLst/>
                  </a:prstGeom>
                </pic:spPr>
              </pic:pic>
            </a:graphicData>
          </a:graphic>
        </wp:inline>
      </w:drawing>
    </w:r>
  </w:p>
  <w:p w14:paraId="5A2A4A2C" w14:textId="77777777" w:rsidR="009214B2" w:rsidRDefault="009214B2" w:rsidP="007D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C4372"/>
    <w:multiLevelType w:val="hybridMultilevel"/>
    <w:tmpl w:val="09E880D4"/>
    <w:lvl w:ilvl="0" w:tplc="ED22D1B6">
      <w:start w:val="1"/>
      <w:numFmt w:val="lowerRoman"/>
      <w:pStyle w:val="Numbers3"/>
      <w:lvlText w:val="%1."/>
      <w:lvlJc w:val="left"/>
      <w:pPr>
        <w:ind w:left="1495"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F3881"/>
    <w:multiLevelType w:val="multilevel"/>
    <w:tmpl w:val="7032AB28"/>
    <w:lvl w:ilvl="0">
      <w:start w:val="1"/>
      <w:numFmt w:val="decimal"/>
      <w:pStyle w:val="Numbers1"/>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C34508"/>
    <w:multiLevelType w:val="hybridMultilevel"/>
    <w:tmpl w:val="C8EEC678"/>
    <w:lvl w:ilvl="0" w:tplc="FDBE0FA6">
      <w:start w:val="1"/>
      <w:numFmt w:val="bullet"/>
      <w:pStyle w:val="ListParagraph"/>
      <w:lvlText w:val=""/>
      <w:lvlJc w:val="left"/>
      <w:pPr>
        <w:ind w:left="851" w:hanging="2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45F5C"/>
    <w:multiLevelType w:val="hybridMultilevel"/>
    <w:tmpl w:val="39B669AC"/>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4" w15:restartNumberingAfterBreak="0">
    <w:nsid w:val="23DC730F"/>
    <w:multiLevelType w:val="hybridMultilevel"/>
    <w:tmpl w:val="A6E2C98C"/>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5" w15:restartNumberingAfterBreak="0">
    <w:nsid w:val="28A75129"/>
    <w:multiLevelType w:val="hybridMultilevel"/>
    <w:tmpl w:val="B6E03D6C"/>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6" w15:restartNumberingAfterBreak="0">
    <w:nsid w:val="35676E45"/>
    <w:multiLevelType w:val="hybridMultilevel"/>
    <w:tmpl w:val="3CD640A0"/>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7" w15:restartNumberingAfterBreak="0">
    <w:nsid w:val="360B73FE"/>
    <w:multiLevelType w:val="hybridMultilevel"/>
    <w:tmpl w:val="16DC3AD6"/>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8" w15:restartNumberingAfterBreak="0">
    <w:nsid w:val="385B41FE"/>
    <w:multiLevelType w:val="hybridMultilevel"/>
    <w:tmpl w:val="C332FFD0"/>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9" w15:restartNumberingAfterBreak="0">
    <w:nsid w:val="3F92127F"/>
    <w:multiLevelType w:val="hybridMultilevel"/>
    <w:tmpl w:val="9DBEF194"/>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10" w15:restartNumberingAfterBreak="0">
    <w:nsid w:val="44A53170"/>
    <w:multiLevelType w:val="multilevel"/>
    <w:tmpl w:val="88C0BF56"/>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A393CB3"/>
    <w:multiLevelType w:val="hybridMultilevel"/>
    <w:tmpl w:val="C332FFD0"/>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12" w15:restartNumberingAfterBreak="0">
    <w:nsid w:val="4DEC2E82"/>
    <w:multiLevelType w:val="hybridMultilevel"/>
    <w:tmpl w:val="F41682A8"/>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13" w15:restartNumberingAfterBreak="0">
    <w:nsid w:val="4E4E3FD1"/>
    <w:multiLevelType w:val="hybridMultilevel"/>
    <w:tmpl w:val="9F1C9988"/>
    <w:lvl w:ilvl="0" w:tplc="ED544042">
      <w:start w:val="1"/>
      <w:numFmt w:val="bullet"/>
      <w:pStyle w:val="DotPoint2"/>
      <w:lvlText w:val="o"/>
      <w:lvlJc w:val="left"/>
      <w:pPr>
        <w:ind w:left="1134" w:hanging="283"/>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E7516"/>
    <w:multiLevelType w:val="multilevel"/>
    <w:tmpl w:val="BE5E9796"/>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6C03E96"/>
    <w:multiLevelType w:val="hybridMultilevel"/>
    <w:tmpl w:val="67302590"/>
    <w:lvl w:ilvl="0" w:tplc="276E107A">
      <w:start w:val="1"/>
      <w:numFmt w:val="upperLetter"/>
      <w:lvlText w:val="%1."/>
      <w:lvlJc w:val="left"/>
      <w:pPr>
        <w:ind w:left="360" w:hanging="360"/>
      </w:pPr>
      <w:rPr>
        <w:rFonts w:hint="default"/>
      </w:rPr>
    </w:lvl>
    <w:lvl w:ilvl="1" w:tplc="8054B368">
      <w:start w:val="1"/>
      <w:numFmt w:val="lowerLetter"/>
      <w:lvlText w:val="%2)"/>
      <w:lvlJc w:val="left"/>
      <w:pPr>
        <w:ind w:left="720" w:hanging="360"/>
      </w:pPr>
      <w:rPr>
        <w:rFonts w:hint="default"/>
      </w:rPr>
    </w:lvl>
    <w:lvl w:ilvl="2" w:tplc="3DB48B76">
      <w:start w:val="1"/>
      <w:numFmt w:val="lowerRoman"/>
      <w:lvlText w:val="%3)"/>
      <w:lvlJc w:val="left"/>
      <w:pPr>
        <w:ind w:left="1080" w:hanging="360"/>
      </w:pPr>
      <w:rPr>
        <w:rFonts w:hint="default"/>
      </w:rPr>
    </w:lvl>
    <w:lvl w:ilvl="3" w:tplc="D1D8C484">
      <w:start w:val="1"/>
      <w:numFmt w:val="decimal"/>
      <w:lvlText w:val="(%4)"/>
      <w:lvlJc w:val="left"/>
      <w:pPr>
        <w:ind w:left="1440" w:hanging="360"/>
      </w:pPr>
      <w:rPr>
        <w:rFonts w:hint="default"/>
      </w:rPr>
    </w:lvl>
    <w:lvl w:ilvl="4" w:tplc="7B9A34D8">
      <w:start w:val="1"/>
      <w:numFmt w:val="lowerLetter"/>
      <w:lvlText w:val="(%5)"/>
      <w:lvlJc w:val="left"/>
      <w:pPr>
        <w:ind w:left="1800" w:hanging="360"/>
      </w:pPr>
      <w:rPr>
        <w:rFonts w:hint="default"/>
      </w:rPr>
    </w:lvl>
    <w:lvl w:ilvl="5" w:tplc="B1EE8808">
      <w:start w:val="1"/>
      <w:numFmt w:val="lowerRoman"/>
      <w:lvlText w:val="(%6)"/>
      <w:lvlJc w:val="left"/>
      <w:pPr>
        <w:ind w:left="2160" w:hanging="360"/>
      </w:pPr>
      <w:rPr>
        <w:rFonts w:hint="default"/>
      </w:rPr>
    </w:lvl>
    <w:lvl w:ilvl="6" w:tplc="2318DB64">
      <w:start w:val="1"/>
      <w:numFmt w:val="decimal"/>
      <w:lvlText w:val="%7."/>
      <w:lvlJc w:val="left"/>
      <w:pPr>
        <w:ind w:left="2520" w:hanging="360"/>
      </w:pPr>
      <w:rPr>
        <w:rFonts w:hint="default"/>
      </w:rPr>
    </w:lvl>
    <w:lvl w:ilvl="7" w:tplc="1A0A6E24">
      <w:start w:val="1"/>
      <w:numFmt w:val="lowerLetter"/>
      <w:lvlText w:val="%8."/>
      <w:lvlJc w:val="left"/>
      <w:pPr>
        <w:ind w:left="2880" w:hanging="360"/>
      </w:pPr>
      <w:rPr>
        <w:rFonts w:hint="default"/>
      </w:rPr>
    </w:lvl>
    <w:lvl w:ilvl="8" w:tplc="E0FEEB3A">
      <w:start w:val="1"/>
      <w:numFmt w:val="lowerRoman"/>
      <w:lvlText w:val="%9."/>
      <w:lvlJc w:val="left"/>
      <w:pPr>
        <w:ind w:left="3240" w:hanging="360"/>
      </w:pPr>
      <w:rPr>
        <w:rFonts w:hint="default"/>
      </w:rPr>
    </w:lvl>
  </w:abstractNum>
  <w:abstractNum w:abstractNumId="16" w15:restartNumberingAfterBreak="0">
    <w:nsid w:val="5826788A"/>
    <w:multiLevelType w:val="hybridMultilevel"/>
    <w:tmpl w:val="16DC3AD6"/>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17" w15:restartNumberingAfterBreak="0">
    <w:nsid w:val="629C4949"/>
    <w:multiLevelType w:val="hybridMultilevel"/>
    <w:tmpl w:val="01CAEA08"/>
    <w:lvl w:ilvl="0" w:tplc="B6580712">
      <w:start w:val="1"/>
      <w:numFmt w:val="lowerLetter"/>
      <w:pStyle w:val="Numbers2"/>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80EE6"/>
    <w:multiLevelType w:val="hybridMultilevel"/>
    <w:tmpl w:val="67302590"/>
    <w:lvl w:ilvl="0" w:tplc="D9A88018">
      <w:start w:val="1"/>
      <w:numFmt w:val="upperLetter"/>
      <w:lvlText w:val="%1."/>
      <w:lvlJc w:val="left"/>
      <w:pPr>
        <w:ind w:left="360" w:hanging="360"/>
      </w:pPr>
      <w:rPr>
        <w:rFonts w:hint="default"/>
      </w:rPr>
    </w:lvl>
    <w:lvl w:ilvl="1" w:tplc="86E21EF6">
      <w:start w:val="1"/>
      <w:numFmt w:val="lowerLetter"/>
      <w:lvlText w:val="%2)"/>
      <w:lvlJc w:val="left"/>
      <w:pPr>
        <w:ind w:left="720" w:hanging="360"/>
      </w:pPr>
      <w:rPr>
        <w:rFonts w:hint="default"/>
      </w:rPr>
    </w:lvl>
    <w:lvl w:ilvl="2" w:tplc="0F3E1A6A">
      <w:start w:val="1"/>
      <w:numFmt w:val="lowerRoman"/>
      <w:lvlText w:val="%3)"/>
      <w:lvlJc w:val="left"/>
      <w:pPr>
        <w:ind w:left="1080" w:hanging="360"/>
      </w:pPr>
      <w:rPr>
        <w:rFonts w:hint="default"/>
      </w:rPr>
    </w:lvl>
    <w:lvl w:ilvl="3" w:tplc="BBCE426A">
      <w:start w:val="1"/>
      <w:numFmt w:val="decimal"/>
      <w:lvlText w:val="(%4)"/>
      <w:lvlJc w:val="left"/>
      <w:pPr>
        <w:ind w:left="1440" w:hanging="360"/>
      </w:pPr>
      <w:rPr>
        <w:rFonts w:hint="default"/>
      </w:rPr>
    </w:lvl>
    <w:lvl w:ilvl="4" w:tplc="41C8E9D6">
      <w:start w:val="1"/>
      <w:numFmt w:val="lowerLetter"/>
      <w:lvlText w:val="(%5)"/>
      <w:lvlJc w:val="left"/>
      <w:pPr>
        <w:ind w:left="1800" w:hanging="360"/>
      </w:pPr>
      <w:rPr>
        <w:rFonts w:hint="default"/>
      </w:rPr>
    </w:lvl>
    <w:lvl w:ilvl="5" w:tplc="4342BADE">
      <w:start w:val="1"/>
      <w:numFmt w:val="lowerRoman"/>
      <w:lvlText w:val="(%6)"/>
      <w:lvlJc w:val="left"/>
      <w:pPr>
        <w:ind w:left="2160" w:hanging="360"/>
      </w:pPr>
      <w:rPr>
        <w:rFonts w:hint="default"/>
      </w:rPr>
    </w:lvl>
    <w:lvl w:ilvl="6" w:tplc="6A440DE4">
      <w:start w:val="1"/>
      <w:numFmt w:val="decimal"/>
      <w:lvlText w:val="%7."/>
      <w:lvlJc w:val="left"/>
      <w:pPr>
        <w:ind w:left="2520" w:hanging="360"/>
      </w:pPr>
      <w:rPr>
        <w:rFonts w:hint="default"/>
      </w:rPr>
    </w:lvl>
    <w:lvl w:ilvl="7" w:tplc="2C5060FE">
      <w:start w:val="1"/>
      <w:numFmt w:val="lowerLetter"/>
      <w:lvlText w:val="%8."/>
      <w:lvlJc w:val="left"/>
      <w:pPr>
        <w:ind w:left="2880" w:hanging="360"/>
      </w:pPr>
      <w:rPr>
        <w:rFonts w:hint="default"/>
      </w:rPr>
    </w:lvl>
    <w:lvl w:ilvl="8" w:tplc="54663746">
      <w:start w:val="1"/>
      <w:numFmt w:val="lowerRoman"/>
      <w:lvlText w:val="%9."/>
      <w:lvlJc w:val="left"/>
      <w:pPr>
        <w:ind w:left="3240" w:hanging="360"/>
      </w:pPr>
      <w:rPr>
        <w:rFonts w:hint="default"/>
      </w:rPr>
    </w:lvl>
  </w:abstractNum>
  <w:abstractNum w:abstractNumId="19" w15:restartNumberingAfterBreak="0">
    <w:nsid w:val="70ED7464"/>
    <w:multiLevelType w:val="hybridMultilevel"/>
    <w:tmpl w:val="965CE742"/>
    <w:lvl w:ilvl="0" w:tplc="7E2CD89A">
      <w:start w:val="1"/>
      <w:numFmt w:val="bullet"/>
      <w:pStyle w:val="DotPoin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824F6"/>
    <w:multiLevelType w:val="hybridMultilevel"/>
    <w:tmpl w:val="39B669AC"/>
    <w:lvl w:ilvl="0" w:tplc="8B7C9CCE">
      <w:start w:val="1"/>
      <w:numFmt w:val="lowerRoman"/>
      <w:lvlText w:val="%1"/>
      <w:lvlJc w:val="left"/>
      <w:pPr>
        <w:ind w:left="2215" w:hanging="360"/>
      </w:pPr>
      <w:rPr>
        <w:rFonts w:hint="default"/>
      </w:r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num w:numId="1" w16cid:durableId="569578248">
    <w:abstractNumId w:val="14"/>
  </w:num>
  <w:num w:numId="2" w16cid:durableId="439839786">
    <w:abstractNumId w:val="1"/>
  </w:num>
  <w:num w:numId="3" w16cid:durableId="1694649104">
    <w:abstractNumId w:val="13"/>
  </w:num>
  <w:num w:numId="4" w16cid:durableId="236520983">
    <w:abstractNumId w:val="2"/>
  </w:num>
  <w:num w:numId="5" w16cid:durableId="120002628">
    <w:abstractNumId w:val="19"/>
  </w:num>
  <w:num w:numId="6" w16cid:durableId="1090735863">
    <w:abstractNumId w:val="17"/>
  </w:num>
  <w:num w:numId="7" w16cid:durableId="620114678">
    <w:abstractNumId w:val="0"/>
  </w:num>
  <w:num w:numId="8" w16cid:durableId="1801075854">
    <w:abstractNumId w:val="10"/>
  </w:num>
  <w:num w:numId="9" w16cid:durableId="1166634219">
    <w:abstractNumId w:val="15"/>
  </w:num>
  <w:num w:numId="10" w16cid:durableId="1395349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7950058">
    <w:abstractNumId w:val="17"/>
    <w:lvlOverride w:ilvl="0">
      <w:startOverride w:val="1"/>
    </w:lvlOverride>
  </w:num>
  <w:num w:numId="12" w16cid:durableId="536353174">
    <w:abstractNumId w:val="17"/>
    <w:lvlOverride w:ilvl="0">
      <w:startOverride w:val="1"/>
    </w:lvlOverride>
  </w:num>
  <w:num w:numId="13" w16cid:durableId="456413804">
    <w:abstractNumId w:val="17"/>
    <w:lvlOverride w:ilvl="0">
      <w:startOverride w:val="1"/>
    </w:lvlOverride>
  </w:num>
  <w:num w:numId="14" w16cid:durableId="1633828461">
    <w:abstractNumId w:val="17"/>
    <w:lvlOverride w:ilvl="0">
      <w:startOverride w:val="1"/>
    </w:lvlOverride>
  </w:num>
  <w:num w:numId="15" w16cid:durableId="1224635627">
    <w:abstractNumId w:val="17"/>
    <w:lvlOverride w:ilvl="0">
      <w:startOverride w:val="1"/>
    </w:lvlOverride>
  </w:num>
  <w:num w:numId="16" w16cid:durableId="1233396577">
    <w:abstractNumId w:val="18"/>
  </w:num>
  <w:num w:numId="17" w16cid:durableId="1041856038">
    <w:abstractNumId w:val="17"/>
    <w:lvlOverride w:ilvl="0">
      <w:startOverride w:val="1"/>
    </w:lvlOverride>
  </w:num>
  <w:num w:numId="18" w16cid:durableId="995307418">
    <w:abstractNumId w:val="17"/>
    <w:lvlOverride w:ilvl="0">
      <w:startOverride w:val="1"/>
    </w:lvlOverride>
  </w:num>
  <w:num w:numId="19" w16cid:durableId="1164783382">
    <w:abstractNumId w:val="17"/>
    <w:lvlOverride w:ilvl="0">
      <w:startOverride w:val="1"/>
    </w:lvlOverride>
  </w:num>
  <w:num w:numId="20" w16cid:durableId="1491940883">
    <w:abstractNumId w:val="17"/>
    <w:lvlOverride w:ilvl="0">
      <w:startOverride w:val="1"/>
    </w:lvlOverride>
  </w:num>
  <w:num w:numId="21" w16cid:durableId="1180925579">
    <w:abstractNumId w:val="17"/>
    <w:lvlOverride w:ilvl="0">
      <w:startOverride w:val="1"/>
    </w:lvlOverride>
  </w:num>
  <w:num w:numId="22" w16cid:durableId="1864589435">
    <w:abstractNumId w:val="17"/>
    <w:lvlOverride w:ilvl="0">
      <w:startOverride w:val="1"/>
    </w:lvlOverride>
  </w:num>
  <w:num w:numId="23" w16cid:durableId="1009024437">
    <w:abstractNumId w:val="17"/>
    <w:lvlOverride w:ilvl="0">
      <w:startOverride w:val="1"/>
    </w:lvlOverride>
  </w:num>
  <w:num w:numId="24" w16cid:durableId="1070998821">
    <w:abstractNumId w:val="17"/>
    <w:lvlOverride w:ilvl="0">
      <w:startOverride w:val="1"/>
    </w:lvlOverride>
  </w:num>
  <w:num w:numId="25" w16cid:durableId="17392317">
    <w:abstractNumId w:val="17"/>
    <w:lvlOverride w:ilvl="0">
      <w:startOverride w:val="1"/>
    </w:lvlOverride>
  </w:num>
  <w:num w:numId="26" w16cid:durableId="1633485350">
    <w:abstractNumId w:val="17"/>
    <w:lvlOverride w:ilvl="0">
      <w:startOverride w:val="1"/>
    </w:lvlOverride>
  </w:num>
  <w:num w:numId="27" w16cid:durableId="1909877233">
    <w:abstractNumId w:val="17"/>
    <w:lvlOverride w:ilvl="0">
      <w:startOverride w:val="1"/>
    </w:lvlOverride>
  </w:num>
  <w:num w:numId="28" w16cid:durableId="2094426216">
    <w:abstractNumId w:val="17"/>
    <w:lvlOverride w:ilvl="0">
      <w:startOverride w:val="1"/>
    </w:lvlOverride>
  </w:num>
  <w:num w:numId="29" w16cid:durableId="791903843">
    <w:abstractNumId w:val="17"/>
    <w:lvlOverride w:ilvl="0">
      <w:startOverride w:val="1"/>
    </w:lvlOverride>
  </w:num>
  <w:num w:numId="30" w16cid:durableId="1583490838">
    <w:abstractNumId w:val="17"/>
    <w:lvlOverride w:ilvl="0">
      <w:startOverride w:val="1"/>
    </w:lvlOverride>
  </w:num>
  <w:num w:numId="31" w16cid:durableId="1779180579">
    <w:abstractNumId w:val="17"/>
    <w:lvlOverride w:ilvl="0">
      <w:startOverride w:val="1"/>
    </w:lvlOverride>
  </w:num>
  <w:num w:numId="32" w16cid:durableId="1100486523">
    <w:abstractNumId w:val="17"/>
    <w:lvlOverride w:ilvl="0">
      <w:startOverride w:val="1"/>
    </w:lvlOverride>
  </w:num>
  <w:num w:numId="33" w16cid:durableId="1154906111">
    <w:abstractNumId w:val="17"/>
    <w:lvlOverride w:ilvl="0">
      <w:startOverride w:val="1"/>
    </w:lvlOverride>
  </w:num>
  <w:num w:numId="34" w16cid:durableId="646516590">
    <w:abstractNumId w:val="17"/>
    <w:lvlOverride w:ilvl="0">
      <w:startOverride w:val="1"/>
    </w:lvlOverride>
  </w:num>
  <w:num w:numId="35" w16cid:durableId="19747699">
    <w:abstractNumId w:val="17"/>
    <w:lvlOverride w:ilvl="0">
      <w:startOverride w:val="1"/>
    </w:lvlOverride>
  </w:num>
  <w:num w:numId="36" w16cid:durableId="578759902">
    <w:abstractNumId w:val="17"/>
    <w:lvlOverride w:ilvl="0">
      <w:startOverride w:val="1"/>
    </w:lvlOverride>
  </w:num>
  <w:num w:numId="37" w16cid:durableId="2105152999">
    <w:abstractNumId w:val="17"/>
    <w:lvlOverride w:ilvl="0">
      <w:startOverride w:val="1"/>
    </w:lvlOverride>
  </w:num>
  <w:num w:numId="38" w16cid:durableId="138888817">
    <w:abstractNumId w:val="16"/>
  </w:num>
  <w:num w:numId="39" w16cid:durableId="1086610437">
    <w:abstractNumId w:val="7"/>
  </w:num>
  <w:num w:numId="40" w16cid:durableId="1031148915">
    <w:abstractNumId w:val="4"/>
  </w:num>
  <w:num w:numId="41" w16cid:durableId="1278952577">
    <w:abstractNumId w:val="5"/>
  </w:num>
  <w:num w:numId="42" w16cid:durableId="464009889">
    <w:abstractNumId w:val="12"/>
  </w:num>
  <w:num w:numId="43" w16cid:durableId="1721130286">
    <w:abstractNumId w:val="3"/>
  </w:num>
  <w:num w:numId="44" w16cid:durableId="1014109839">
    <w:abstractNumId w:val="20"/>
  </w:num>
  <w:num w:numId="45" w16cid:durableId="266470192">
    <w:abstractNumId w:val="9"/>
  </w:num>
  <w:num w:numId="46" w16cid:durableId="1656102408">
    <w:abstractNumId w:val="6"/>
  </w:num>
  <w:num w:numId="47" w16cid:durableId="1774788746">
    <w:abstractNumId w:val="8"/>
  </w:num>
  <w:num w:numId="48" w16cid:durableId="8412063">
    <w:abstractNumId w:val="11"/>
  </w:num>
  <w:num w:numId="49" w16cid:durableId="246350410">
    <w:abstractNumId w:val="17"/>
    <w:lvlOverride w:ilvl="0">
      <w:startOverride w:val="1"/>
    </w:lvlOverride>
  </w:num>
  <w:num w:numId="50" w16cid:durableId="250048876">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yEJmQHDySDRnBYJ7+InL/JPVJGGZVTO4hGzf6a9onPbpFPtrb8jHsY7Lt0mOFr9cfH+oLL/UNlPi6rrT2n12Pw==" w:salt="iCu6iGhbacUKERCP2i46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FD"/>
    <w:rsid w:val="000038C9"/>
    <w:rsid w:val="00003AFF"/>
    <w:rsid w:val="00017525"/>
    <w:rsid w:val="000361DA"/>
    <w:rsid w:val="0006605B"/>
    <w:rsid w:val="00066C60"/>
    <w:rsid w:val="0007541E"/>
    <w:rsid w:val="00092FF5"/>
    <w:rsid w:val="000A7DD6"/>
    <w:rsid w:val="000B0043"/>
    <w:rsid w:val="000B0CFD"/>
    <w:rsid w:val="000B6EC5"/>
    <w:rsid w:val="000C06A9"/>
    <w:rsid w:val="000C4FF2"/>
    <w:rsid w:val="000D7E72"/>
    <w:rsid w:val="000F6749"/>
    <w:rsid w:val="00105B7A"/>
    <w:rsid w:val="00105CF4"/>
    <w:rsid w:val="001248E7"/>
    <w:rsid w:val="00141496"/>
    <w:rsid w:val="00164543"/>
    <w:rsid w:val="00174C3E"/>
    <w:rsid w:val="00176641"/>
    <w:rsid w:val="00181DCB"/>
    <w:rsid w:val="00185417"/>
    <w:rsid w:val="001A1112"/>
    <w:rsid w:val="001B37B2"/>
    <w:rsid w:val="001C1453"/>
    <w:rsid w:val="001C4B5A"/>
    <w:rsid w:val="001C60A9"/>
    <w:rsid w:val="001D1CB1"/>
    <w:rsid w:val="001D59F8"/>
    <w:rsid w:val="00216599"/>
    <w:rsid w:val="002276B9"/>
    <w:rsid w:val="0023206F"/>
    <w:rsid w:val="00254CE9"/>
    <w:rsid w:val="00261E45"/>
    <w:rsid w:val="00263996"/>
    <w:rsid w:val="002657DC"/>
    <w:rsid w:val="00267780"/>
    <w:rsid w:val="00276092"/>
    <w:rsid w:val="00284D7A"/>
    <w:rsid w:val="00285A5E"/>
    <w:rsid w:val="00293AF6"/>
    <w:rsid w:val="00297516"/>
    <w:rsid w:val="002A4C11"/>
    <w:rsid w:val="002B35F7"/>
    <w:rsid w:val="002C2921"/>
    <w:rsid w:val="002D17B2"/>
    <w:rsid w:val="002F3F3C"/>
    <w:rsid w:val="0030188B"/>
    <w:rsid w:val="00317D85"/>
    <w:rsid w:val="00321591"/>
    <w:rsid w:val="003331AF"/>
    <w:rsid w:val="00354E27"/>
    <w:rsid w:val="00356697"/>
    <w:rsid w:val="0036312E"/>
    <w:rsid w:val="00381AE8"/>
    <w:rsid w:val="00396B49"/>
    <w:rsid w:val="003B0087"/>
    <w:rsid w:val="003B4F43"/>
    <w:rsid w:val="003D0C74"/>
    <w:rsid w:val="003E27F0"/>
    <w:rsid w:val="003E2ABF"/>
    <w:rsid w:val="00411012"/>
    <w:rsid w:val="004164C0"/>
    <w:rsid w:val="00426846"/>
    <w:rsid w:val="00431905"/>
    <w:rsid w:val="00451B96"/>
    <w:rsid w:val="00460E61"/>
    <w:rsid w:val="0047535D"/>
    <w:rsid w:val="00481FB4"/>
    <w:rsid w:val="004A2522"/>
    <w:rsid w:val="004B3555"/>
    <w:rsid w:val="004D7A12"/>
    <w:rsid w:val="004E479A"/>
    <w:rsid w:val="004F23F3"/>
    <w:rsid w:val="00553CB4"/>
    <w:rsid w:val="005629A7"/>
    <w:rsid w:val="00565864"/>
    <w:rsid w:val="00565DF9"/>
    <w:rsid w:val="00592CF5"/>
    <w:rsid w:val="00594186"/>
    <w:rsid w:val="005968BA"/>
    <w:rsid w:val="0059795C"/>
    <w:rsid w:val="005B10CE"/>
    <w:rsid w:val="005B1714"/>
    <w:rsid w:val="005E16C5"/>
    <w:rsid w:val="005E3748"/>
    <w:rsid w:val="005E7063"/>
    <w:rsid w:val="00623E16"/>
    <w:rsid w:val="00626C99"/>
    <w:rsid w:val="00626DF8"/>
    <w:rsid w:val="00645967"/>
    <w:rsid w:val="006501C2"/>
    <w:rsid w:val="00652D90"/>
    <w:rsid w:val="00655A2A"/>
    <w:rsid w:val="00671DE0"/>
    <w:rsid w:val="00684F0F"/>
    <w:rsid w:val="006A10A0"/>
    <w:rsid w:val="006F12EF"/>
    <w:rsid w:val="006F2751"/>
    <w:rsid w:val="00707C97"/>
    <w:rsid w:val="00721A84"/>
    <w:rsid w:val="00725EF8"/>
    <w:rsid w:val="00756D43"/>
    <w:rsid w:val="00763246"/>
    <w:rsid w:val="00775121"/>
    <w:rsid w:val="00791466"/>
    <w:rsid w:val="007A5773"/>
    <w:rsid w:val="007B290C"/>
    <w:rsid w:val="007C5A96"/>
    <w:rsid w:val="007C6CD0"/>
    <w:rsid w:val="007D28DA"/>
    <w:rsid w:val="007D53AD"/>
    <w:rsid w:val="007E07C0"/>
    <w:rsid w:val="007F2F56"/>
    <w:rsid w:val="008002A7"/>
    <w:rsid w:val="00812501"/>
    <w:rsid w:val="008311BF"/>
    <w:rsid w:val="00843BB3"/>
    <w:rsid w:val="00850C71"/>
    <w:rsid w:val="0087029E"/>
    <w:rsid w:val="008703C0"/>
    <w:rsid w:val="0088186E"/>
    <w:rsid w:val="00891F93"/>
    <w:rsid w:val="0089243C"/>
    <w:rsid w:val="008A01A5"/>
    <w:rsid w:val="008A45ED"/>
    <w:rsid w:val="008D5FE4"/>
    <w:rsid w:val="009009EE"/>
    <w:rsid w:val="0091215B"/>
    <w:rsid w:val="009214B2"/>
    <w:rsid w:val="0092539B"/>
    <w:rsid w:val="00933D53"/>
    <w:rsid w:val="00936504"/>
    <w:rsid w:val="00955F6D"/>
    <w:rsid w:val="00962DC3"/>
    <w:rsid w:val="009723FD"/>
    <w:rsid w:val="00976E52"/>
    <w:rsid w:val="009814A9"/>
    <w:rsid w:val="009A0B5A"/>
    <w:rsid w:val="009A0EDD"/>
    <w:rsid w:val="009B05CB"/>
    <w:rsid w:val="009B2EF8"/>
    <w:rsid w:val="009E1FBE"/>
    <w:rsid w:val="009E7036"/>
    <w:rsid w:val="009E7631"/>
    <w:rsid w:val="009F2C5F"/>
    <w:rsid w:val="00A00587"/>
    <w:rsid w:val="00A10EA5"/>
    <w:rsid w:val="00A16DAA"/>
    <w:rsid w:val="00A30412"/>
    <w:rsid w:val="00A30A7B"/>
    <w:rsid w:val="00A31E10"/>
    <w:rsid w:val="00A333BF"/>
    <w:rsid w:val="00A54CA4"/>
    <w:rsid w:val="00A5563F"/>
    <w:rsid w:val="00A568A0"/>
    <w:rsid w:val="00A66D11"/>
    <w:rsid w:val="00A92964"/>
    <w:rsid w:val="00A95AC3"/>
    <w:rsid w:val="00AA30A7"/>
    <w:rsid w:val="00AA5AA8"/>
    <w:rsid w:val="00AD7C38"/>
    <w:rsid w:val="00AF5DF4"/>
    <w:rsid w:val="00B01378"/>
    <w:rsid w:val="00B01997"/>
    <w:rsid w:val="00B03E9F"/>
    <w:rsid w:val="00B159DF"/>
    <w:rsid w:val="00B221B6"/>
    <w:rsid w:val="00B346A6"/>
    <w:rsid w:val="00B526E3"/>
    <w:rsid w:val="00B84895"/>
    <w:rsid w:val="00B86C29"/>
    <w:rsid w:val="00B9106A"/>
    <w:rsid w:val="00B92384"/>
    <w:rsid w:val="00B94200"/>
    <w:rsid w:val="00BA05CE"/>
    <w:rsid w:val="00BA6149"/>
    <w:rsid w:val="00BC5018"/>
    <w:rsid w:val="00BC6180"/>
    <w:rsid w:val="00BF7205"/>
    <w:rsid w:val="00C20E84"/>
    <w:rsid w:val="00C245DB"/>
    <w:rsid w:val="00C36A64"/>
    <w:rsid w:val="00C41179"/>
    <w:rsid w:val="00C47122"/>
    <w:rsid w:val="00CA06C3"/>
    <w:rsid w:val="00CB63B6"/>
    <w:rsid w:val="00CF726C"/>
    <w:rsid w:val="00D02190"/>
    <w:rsid w:val="00D16262"/>
    <w:rsid w:val="00D55478"/>
    <w:rsid w:val="00D652E5"/>
    <w:rsid w:val="00D658CD"/>
    <w:rsid w:val="00D86EA8"/>
    <w:rsid w:val="00D90033"/>
    <w:rsid w:val="00DA4D32"/>
    <w:rsid w:val="00DA5ED3"/>
    <w:rsid w:val="00DB2E60"/>
    <w:rsid w:val="00DC26C0"/>
    <w:rsid w:val="00DE3A41"/>
    <w:rsid w:val="00DE4F65"/>
    <w:rsid w:val="00DF0A3A"/>
    <w:rsid w:val="00DF2DCD"/>
    <w:rsid w:val="00DF4B03"/>
    <w:rsid w:val="00DF5BD2"/>
    <w:rsid w:val="00E07837"/>
    <w:rsid w:val="00E23A48"/>
    <w:rsid w:val="00E45DC2"/>
    <w:rsid w:val="00E4745A"/>
    <w:rsid w:val="00E50AAC"/>
    <w:rsid w:val="00E934E9"/>
    <w:rsid w:val="00EA3886"/>
    <w:rsid w:val="00EB547B"/>
    <w:rsid w:val="00ED0FA4"/>
    <w:rsid w:val="00ED46F2"/>
    <w:rsid w:val="00EF3395"/>
    <w:rsid w:val="00F16AFD"/>
    <w:rsid w:val="00F214A0"/>
    <w:rsid w:val="00F21F85"/>
    <w:rsid w:val="00F33CF8"/>
    <w:rsid w:val="00F46246"/>
    <w:rsid w:val="00F57BB7"/>
    <w:rsid w:val="00F67F1E"/>
    <w:rsid w:val="00F76C59"/>
    <w:rsid w:val="00F97B60"/>
    <w:rsid w:val="00FA09FF"/>
    <w:rsid w:val="00FA5660"/>
    <w:rsid w:val="00FF5ED4"/>
    <w:rsid w:val="00FF7D30"/>
    <w:rsid w:val="0F596EEE"/>
    <w:rsid w:val="5546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C958"/>
  <w15:chartTrackingRefBased/>
  <w15:docId w15:val="{714596BD-7962-4861-A526-3C18E88A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3AD"/>
    <w:pPr>
      <w:spacing w:before="120" w:after="240" w:line="240" w:lineRule="auto"/>
      <w:contextualSpacing/>
    </w:pPr>
  </w:style>
  <w:style w:type="paragraph" w:styleId="Heading1">
    <w:name w:val="heading 1"/>
    <w:basedOn w:val="Normal"/>
    <w:next w:val="Normal"/>
    <w:link w:val="Heading1Char"/>
    <w:uiPriority w:val="9"/>
    <w:qFormat/>
    <w:rsid w:val="00431905"/>
    <w:pPr>
      <w:keepNext/>
      <w:spacing w:before="40"/>
      <w:outlineLvl w:val="0"/>
    </w:pPr>
    <w:rPr>
      <w:b/>
      <w:color w:val="2789AF"/>
      <w:sz w:val="28"/>
    </w:rPr>
  </w:style>
  <w:style w:type="paragraph" w:styleId="Heading2">
    <w:name w:val="heading 2"/>
    <w:basedOn w:val="Normal"/>
    <w:next w:val="Normal"/>
    <w:link w:val="Heading2Char"/>
    <w:uiPriority w:val="9"/>
    <w:qFormat/>
    <w:rsid w:val="00431905"/>
    <w:pPr>
      <w:keepNext/>
      <w:keepLines/>
      <w:spacing w:before="40"/>
      <w:outlineLvl w:val="1"/>
    </w:pPr>
    <w:rPr>
      <w:rFonts w:eastAsiaTheme="majorEastAsia" w:cstheme="majorBidi"/>
      <w:b/>
      <w:color w:val="2789AF"/>
      <w:sz w:val="24"/>
      <w:szCs w:val="26"/>
    </w:rPr>
  </w:style>
  <w:style w:type="paragraph" w:styleId="Heading3">
    <w:name w:val="heading 3"/>
    <w:basedOn w:val="Normal"/>
    <w:next w:val="Normal"/>
    <w:link w:val="Heading3Char"/>
    <w:uiPriority w:val="9"/>
    <w:qFormat/>
    <w:rsid w:val="00F16AFD"/>
    <w:pPr>
      <w:keepNext/>
      <w:keepLines/>
      <w:spacing w:before="40"/>
      <w:outlineLvl w:val="2"/>
    </w:pPr>
    <w:rPr>
      <w:rFonts w:eastAsiaTheme="majorEastAsia" w:cstheme="majorBidi"/>
      <w:color w:val="2789AF"/>
      <w:sz w:val="24"/>
      <w:szCs w:val="24"/>
    </w:rPr>
  </w:style>
  <w:style w:type="paragraph" w:styleId="Heading4">
    <w:name w:val="heading 4"/>
    <w:basedOn w:val="Normal"/>
    <w:next w:val="Normal"/>
    <w:link w:val="Heading4Char"/>
    <w:uiPriority w:val="9"/>
    <w:qFormat/>
    <w:rsid w:val="00F16AFD"/>
    <w:pPr>
      <w:keepNext/>
      <w:keepLines/>
      <w:spacing w:before="40"/>
      <w:outlineLvl w:val="3"/>
    </w:pPr>
    <w:rPr>
      <w:rFonts w:eastAsiaTheme="majorEastAsia" w:cstheme="majorBidi"/>
      <w:b/>
      <w:iCs/>
      <w:color w:val="auto"/>
    </w:rPr>
  </w:style>
  <w:style w:type="paragraph" w:styleId="Heading5">
    <w:name w:val="heading 5"/>
    <w:basedOn w:val="Normal"/>
    <w:next w:val="Normal"/>
    <w:link w:val="Heading5Char"/>
    <w:uiPriority w:val="9"/>
    <w:semiHidden/>
    <w:unhideWhenUsed/>
    <w:rsid w:val="00F16A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16A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16A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16A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6A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6AFD"/>
    <w:rPr>
      <w:rFonts w:eastAsiaTheme="majorEastAsia" w:cstheme="majorBidi"/>
      <w:color w:val="2789AF"/>
      <w:sz w:val="24"/>
      <w:szCs w:val="24"/>
    </w:rPr>
  </w:style>
  <w:style w:type="character" w:customStyle="1" w:styleId="Heading1Char">
    <w:name w:val="Heading 1 Char"/>
    <w:basedOn w:val="DefaultParagraphFont"/>
    <w:link w:val="Heading1"/>
    <w:uiPriority w:val="9"/>
    <w:rsid w:val="00431905"/>
    <w:rPr>
      <w:b/>
      <w:color w:val="2789AF"/>
      <w:sz w:val="28"/>
    </w:rPr>
  </w:style>
  <w:style w:type="character" w:customStyle="1" w:styleId="Heading2Char">
    <w:name w:val="Heading 2 Char"/>
    <w:basedOn w:val="DefaultParagraphFont"/>
    <w:link w:val="Heading2"/>
    <w:uiPriority w:val="9"/>
    <w:rsid w:val="00431905"/>
    <w:rPr>
      <w:rFonts w:eastAsiaTheme="majorEastAsia" w:cstheme="majorBidi"/>
      <w:b/>
      <w:color w:val="2789AF"/>
      <w:sz w:val="24"/>
      <w:szCs w:val="26"/>
    </w:rPr>
  </w:style>
  <w:style w:type="character" w:customStyle="1" w:styleId="Heading4Char">
    <w:name w:val="Heading 4 Char"/>
    <w:basedOn w:val="DefaultParagraphFont"/>
    <w:link w:val="Heading4"/>
    <w:uiPriority w:val="9"/>
    <w:rsid w:val="00F16AFD"/>
    <w:rPr>
      <w:rFonts w:eastAsiaTheme="majorEastAsia" w:cstheme="majorBidi"/>
      <w:b/>
      <w:iCs/>
      <w:color w:val="auto"/>
    </w:rPr>
  </w:style>
  <w:style w:type="paragraph" w:styleId="Title">
    <w:name w:val="Title"/>
    <w:basedOn w:val="Normal"/>
    <w:next w:val="Normal"/>
    <w:link w:val="TitleChar"/>
    <w:uiPriority w:val="10"/>
    <w:qFormat/>
    <w:rsid w:val="00F16AFD"/>
    <w:rPr>
      <w:rFonts w:eastAsiaTheme="majorEastAsia" w:cstheme="majorBidi"/>
      <w:b/>
      <w:color w:val="2789AF"/>
      <w:spacing w:val="-10"/>
      <w:kern w:val="28"/>
      <w:sz w:val="56"/>
      <w:szCs w:val="56"/>
    </w:rPr>
  </w:style>
  <w:style w:type="character" w:customStyle="1" w:styleId="TitleChar">
    <w:name w:val="Title Char"/>
    <w:basedOn w:val="DefaultParagraphFont"/>
    <w:link w:val="Title"/>
    <w:uiPriority w:val="10"/>
    <w:rsid w:val="00F16AFD"/>
    <w:rPr>
      <w:rFonts w:eastAsiaTheme="majorEastAsia" w:cstheme="majorBidi"/>
      <w:b/>
      <w:color w:val="2789AF"/>
      <w:spacing w:val="-10"/>
      <w:kern w:val="28"/>
      <w:sz w:val="56"/>
      <w:szCs w:val="56"/>
    </w:rPr>
  </w:style>
  <w:style w:type="paragraph" w:customStyle="1" w:styleId="NumberedHeading1">
    <w:name w:val="Numbered Heading 1"/>
    <w:basedOn w:val="Heading1"/>
    <w:next w:val="Normal"/>
    <w:link w:val="NumberedHeading1Char"/>
    <w:qFormat/>
    <w:rsid w:val="00DB2E60"/>
    <w:pPr>
      <w:numPr>
        <w:numId w:val="8"/>
      </w:numPr>
    </w:pPr>
    <w:rPr>
      <w:lang w:val="en-AU"/>
    </w:rPr>
  </w:style>
  <w:style w:type="character" w:customStyle="1" w:styleId="Heading5Char">
    <w:name w:val="Heading 5 Char"/>
    <w:basedOn w:val="DefaultParagraphFont"/>
    <w:link w:val="Heading5"/>
    <w:uiPriority w:val="9"/>
    <w:semiHidden/>
    <w:rsid w:val="00F16A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16AF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16AF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16A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6AFD"/>
    <w:rPr>
      <w:rFonts w:asciiTheme="majorHAnsi" w:eastAsiaTheme="majorEastAsia" w:hAnsiTheme="majorHAnsi" w:cstheme="majorBidi"/>
      <w:i/>
      <w:iCs/>
      <w:color w:val="272727" w:themeColor="text1" w:themeTint="D8"/>
      <w:sz w:val="21"/>
      <w:szCs w:val="21"/>
    </w:rPr>
  </w:style>
  <w:style w:type="paragraph" w:customStyle="1" w:styleId="NumberedHeading2">
    <w:name w:val="Numbered Heading 2"/>
    <w:basedOn w:val="Heading2"/>
    <w:next w:val="Normal"/>
    <w:qFormat/>
    <w:rsid w:val="00DB2E60"/>
    <w:pPr>
      <w:numPr>
        <w:ilvl w:val="1"/>
        <w:numId w:val="8"/>
      </w:numPr>
    </w:pPr>
    <w:rPr>
      <w:lang w:val="en-AU"/>
    </w:rPr>
  </w:style>
  <w:style w:type="paragraph" w:customStyle="1" w:styleId="NumberedHeading3">
    <w:name w:val="Numbered Heading 3"/>
    <w:basedOn w:val="Heading3"/>
    <w:next w:val="Normal"/>
    <w:link w:val="NumberedHeading3Char"/>
    <w:qFormat/>
    <w:rsid w:val="00955F6D"/>
    <w:pPr>
      <w:numPr>
        <w:ilvl w:val="2"/>
        <w:numId w:val="8"/>
      </w:numPr>
    </w:pPr>
  </w:style>
  <w:style w:type="character" w:customStyle="1" w:styleId="NumberedHeading1Char">
    <w:name w:val="Numbered Heading 1 Char"/>
    <w:basedOn w:val="Heading1Char"/>
    <w:link w:val="NumberedHeading1"/>
    <w:rsid w:val="00DB2E60"/>
    <w:rPr>
      <w:b/>
      <w:color w:val="2789AF"/>
      <w:sz w:val="28"/>
      <w:lang w:val="en-AU"/>
    </w:rPr>
  </w:style>
  <w:style w:type="character" w:customStyle="1" w:styleId="NumberedHeading3Char">
    <w:name w:val="Numbered Heading 3 Char"/>
    <w:basedOn w:val="Heading3Char"/>
    <w:link w:val="NumberedHeading3"/>
    <w:rsid w:val="00955F6D"/>
    <w:rPr>
      <w:rFonts w:eastAsiaTheme="majorEastAsia" w:cstheme="majorBidi"/>
      <w:color w:val="2789AF"/>
      <w:sz w:val="24"/>
      <w:szCs w:val="24"/>
    </w:rPr>
  </w:style>
  <w:style w:type="paragraph" w:styleId="NoSpacing">
    <w:name w:val="No Spacing"/>
    <w:uiPriority w:val="1"/>
    <w:qFormat/>
    <w:rsid w:val="00F16AFD"/>
    <w:pPr>
      <w:spacing w:after="0" w:line="240" w:lineRule="auto"/>
    </w:pPr>
  </w:style>
  <w:style w:type="paragraph" w:styleId="ListParagraph">
    <w:name w:val="List Paragraph"/>
    <w:basedOn w:val="Normal"/>
    <w:uiPriority w:val="34"/>
    <w:rsid w:val="00B84895"/>
    <w:pPr>
      <w:numPr>
        <w:numId w:val="4"/>
      </w:numPr>
    </w:pPr>
  </w:style>
  <w:style w:type="paragraph" w:customStyle="1" w:styleId="DotPoint1">
    <w:name w:val="Dot Point 1"/>
    <w:basedOn w:val="ListParagraph"/>
    <w:qFormat/>
    <w:rsid w:val="00BC6180"/>
  </w:style>
  <w:style w:type="paragraph" w:customStyle="1" w:styleId="DotPoint2">
    <w:name w:val="Dot Point 2"/>
    <w:basedOn w:val="ListParagraph"/>
    <w:qFormat/>
    <w:rsid w:val="00F21F85"/>
    <w:pPr>
      <w:numPr>
        <w:numId w:val="3"/>
      </w:numPr>
    </w:pPr>
  </w:style>
  <w:style w:type="paragraph" w:customStyle="1" w:styleId="DotPoint3">
    <w:name w:val="Dot Point 3"/>
    <w:basedOn w:val="ListParagraph"/>
    <w:qFormat/>
    <w:rsid w:val="00F21F85"/>
    <w:pPr>
      <w:numPr>
        <w:numId w:val="5"/>
      </w:numPr>
      <w:ind w:left="1418" w:hanging="284"/>
    </w:pPr>
  </w:style>
  <w:style w:type="paragraph" w:customStyle="1" w:styleId="Numbers1">
    <w:name w:val="Numbers 1"/>
    <w:basedOn w:val="ListParagraph"/>
    <w:qFormat/>
    <w:rsid w:val="00451B96"/>
    <w:pPr>
      <w:numPr>
        <w:numId w:val="2"/>
      </w:numPr>
      <w:spacing w:before="0"/>
    </w:pPr>
  </w:style>
  <w:style w:type="paragraph" w:customStyle="1" w:styleId="Numbers2">
    <w:name w:val="Numbers 2"/>
    <w:basedOn w:val="ListParagraph"/>
    <w:qFormat/>
    <w:rsid w:val="00A54CA4"/>
    <w:pPr>
      <w:numPr>
        <w:numId w:val="6"/>
      </w:numPr>
    </w:pPr>
  </w:style>
  <w:style w:type="paragraph" w:customStyle="1" w:styleId="Numbers3">
    <w:name w:val="Numbers 3"/>
    <w:basedOn w:val="Numbers2"/>
    <w:qFormat/>
    <w:rsid w:val="00285A5E"/>
    <w:pPr>
      <w:numPr>
        <w:numId w:val="7"/>
      </w:numPr>
      <w:tabs>
        <w:tab w:val="left" w:pos="1418"/>
      </w:tabs>
      <w:spacing w:after="120"/>
      <w:contextualSpacing w:val="0"/>
    </w:pPr>
    <w:rPr>
      <w:lang w:val="en-AU"/>
    </w:rPr>
  </w:style>
  <w:style w:type="paragraph" w:styleId="Header">
    <w:name w:val="header"/>
    <w:basedOn w:val="Normal"/>
    <w:link w:val="HeaderChar"/>
    <w:uiPriority w:val="99"/>
    <w:unhideWhenUsed/>
    <w:rsid w:val="00254CE9"/>
    <w:pPr>
      <w:tabs>
        <w:tab w:val="center" w:pos="4680"/>
        <w:tab w:val="right" w:pos="9360"/>
      </w:tabs>
      <w:spacing w:before="0"/>
    </w:pPr>
  </w:style>
  <w:style w:type="character" w:customStyle="1" w:styleId="HeaderChar">
    <w:name w:val="Header Char"/>
    <w:basedOn w:val="DefaultParagraphFont"/>
    <w:link w:val="Header"/>
    <w:uiPriority w:val="99"/>
    <w:rsid w:val="00254CE9"/>
  </w:style>
  <w:style w:type="paragraph" w:styleId="Footer">
    <w:name w:val="footer"/>
    <w:basedOn w:val="Normal"/>
    <w:link w:val="FooterChar"/>
    <w:uiPriority w:val="99"/>
    <w:unhideWhenUsed/>
    <w:rsid w:val="00254CE9"/>
    <w:pPr>
      <w:tabs>
        <w:tab w:val="center" w:pos="4680"/>
        <w:tab w:val="right" w:pos="9360"/>
      </w:tabs>
      <w:spacing w:before="0"/>
    </w:pPr>
  </w:style>
  <w:style w:type="character" w:customStyle="1" w:styleId="FooterChar">
    <w:name w:val="Footer Char"/>
    <w:basedOn w:val="DefaultParagraphFont"/>
    <w:link w:val="Footer"/>
    <w:uiPriority w:val="99"/>
    <w:rsid w:val="00254CE9"/>
  </w:style>
  <w:style w:type="paragraph" w:styleId="BalloonText">
    <w:name w:val="Balloon Text"/>
    <w:basedOn w:val="Normal"/>
    <w:link w:val="BalloonTextChar"/>
    <w:uiPriority w:val="99"/>
    <w:semiHidden/>
    <w:unhideWhenUsed/>
    <w:rsid w:val="00626C9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C99"/>
    <w:rPr>
      <w:rFonts w:ascii="Segoe UI" w:hAnsi="Segoe UI" w:cs="Segoe UI"/>
      <w:sz w:val="18"/>
      <w:szCs w:val="18"/>
    </w:rPr>
  </w:style>
  <w:style w:type="table" w:styleId="TableGrid">
    <w:name w:val="Table Grid"/>
    <w:basedOn w:val="TableNormal"/>
    <w:uiPriority w:val="39"/>
    <w:rsid w:val="0062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TOC">
    <w:name w:val="Heading 1 (No TOC)"/>
    <w:basedOn w:val="Heading1"/>
    <w:next w:val="Normal"/>
    <w:qFormat/>
    <w:rsid w:val="000361DA"/>
    <w:pPr>
      <w:tabs>
        <w:tab w:val="left" w:pos="9214"/>
      </w:tabs>
      <w:spacing w:before="120" w:after="120"/>
      <w:ind w:right="147"/>
      <w:contextualSpacing w:val="0"/>
    </w:pPr>
    <w:rPr>
      <w:lang w:val="en-AU"/>
    </w:rPr>
  </w:style>
  <w:style w:type="paragraph" w:customStyle="1" w:styleId="Heading2NoTOC">
    <w:name w:val="Heading 2 (No TOC)"/>
    <w:basedOn w:val="Heading2"/>
    <w:next w:val="Normal"/>
    <w:qFormat/>
    <w:rsid w:val="000361DA"/>
    <w:pPr>
      <w:spacing w:before="120" w:after="120"/>
      <w:contextualSpacing w:val="0"/>
      <w:outlineLvl w:val="9"/>
    </w:pPr>
    <w:rPr>
      <w:lang w:val="en-AU"/>
    </w:rPr>
  </w:style>
  <w:style w:type="paragraph" w:customStyle="1" w:styleId="Heading3NoTOC">
    <w:name w:val="Heading 3 (No TOC)"/>
    <w:basedOn w:val="Heading3"/>
    <w:next w:val="Normal"/>
    <w:qFormat/>
    <w:rsid w:val="000361DA"/>
    <w:pPr>
      <w:tabs>
        <w:tab w:val="left" w:pos="9214"/>
      </w:tabs>
      <w:spacing w:before="120" w:after="120"/>
      <w:ind w:right="147"/>
      <w:contextualSpacing w:val="0"/>
    </w:pPr>
    <w:rPr>
      <w:lang w:val="en-AU"/>
    </w:rPr>
  </w:style>
  <w:style w:type="paragraph" w:customStyle="1" w:styleId="TableHeading">
    <w:name w:val="Table Heading"/>
    <w:next w:val="Normal"/>
    <w:qFormat/>
    <w:rsid w:val="007D53AD"/>
    <w:pPr>
      <w:spacing w:before="120" w:after="240"/>
    </w:pPr>
    <w:rPr>
      <w:b/>
      <w:szCs w:val="18"/>
    </w:rPr>
  </w:style>
  <w:style w:type="character" w:styleId="PlaceholderText">
    <w:name w:val="Placeholder Text"/>
    <w:basedOn w:val="DefaultParagraphFont"/>
    <w:uiPriority w:val="99"/>
    <w:semiHidden/>
    <w:rsid w:val="00F214A0"/>
    <w:rPr>
      <w:color w:val="808080"/>
    </w:rPr>
  </w:style>
  <w:style w:type="table" w:customStyle="1" w:styleId="TableGrid2">
    <w:name w:val="Table Grid2"/>
    <w:basedOn w:val="TableNormal"/>
    <w:next w:val="TableGrid"/>
    <w:uiPriority w:val="39"/>
    <w:rsid w:val="000B0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649BD87497848AB45E3180A35B1BF" ma:contentTypeVersion="12" ma:contentTypeDescription="Create a new document." ma:contentTypeScope="" ma:versionID="f350175fd581604ea79c1f5572fd5861">
  <xsd:schema xmlns:xsd="http://www.w3.org/2001/XMLSchema" xmlns:xs="http://www.w3.org/2001/XMLSchema" xmlns:p="http://schemas.microsoft.com/office/2006/metadata/properties" xmlns:ns3="89e553e8-b2d7-4915-8506-92ab39255b1a" xmlns:ns4="f0c3f286-975e-462b-b75f-13169325b9fa" targetNamespace="http://schemas.microsoft.com/office/2006/metadata/properties" ma:root="true" ma:fieldsID="823025a491797bb946e009ee4a6a9e2d" ns3:_="" ns4:_="">
    <xsd:import namespace="89e553e8-b2d7-4915-8506-92ab39255b1a"/>
    <xsd:import namespace="f0c3f286-975e-462b-b75f-13169325b9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553e8-b2d7-4915-8506-92ab39255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c3f286-975e-462b-b75f-13169325b9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DD6A3-F175-405F-AFB0-9E3946A9A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553e8-b2d7-4915-8506-92ab39255b1a"/>
    <ds:schemaRef ds:uri="f0c3f286-975e-462b-b75f-13169325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4258C-84AB-447C-918A-91B904891D84}">
  <ds:schemaRefs>
    <ds:schemaRef ds:uri="http://schemas.openxmlformats.org/officeDocument/2006/bibliography"/>
  </ds:schemaRefs>
</ds:datastoreItem>
</file>

<file path=customXml/itemProps3.xml><?xml version="1.0" encoding="utf-8"?>
<ds:datastoreItem xmlns:ds="http://schemas.openxmlformats.org/officeDocument/2006/customXml" ds:itemID="{37C28622-AE0C-4855-A676-2BB9040CA2C9}">
  <ds:schemaRefs>
    <ds:schemaRef ds:uri="http://schemas.microsoft.com/sharepoint/v3/contenttype/forms"/>
  </ds:schemaRefs>
</ds:datastoreItem>
</file>

<file path=customXml/itemProps4.xml><?xml version="1.0" encoding="utf-8"?>
<ds:datastoreItem xmlns:ds="http://schemas.openxmlformats.org/officeDocument/2006/customXml" ds:itemID="{35B2A069-86D1-40B3-8346-7216EDF26F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5728</Words>
  <Characters>32650</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Application Service Provider Transport Operator Agreement</vt:lpstr>
    </vt:vector>
  </TitlesOfParts>
  <Company>TCA</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Service Provider Transport Operator Agreement</dc:title>
  <dc:subject/>
  <dc:creator>Peter Clark</dc:creator>
  <cp:keywords/>
  <dc:description/>
  <cp:lastModifiedBy>Peter Clark</cp:lastModifiedBy>
  <cp:revision>13</cp:revision>
  <cp:lastPrinted>2019-11-28T21:35:00Z</cp:lastPrinted>
  <dcterms:created xsi:type="dcterms:W3CDTF">2024-10-29T23:46:00Z</dcterms:created>
  <dcterms:modified xsi:type="dcterms:W3CDTF">2024-11-18T23:28:00Z</dcterms:modified>
  <cp:category>Version 3.4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0x0101001CF649BD87497848AB45E3180A35B1BF</vt:lpwstr>
  </property>
  <property fmtid="{D5CDD505-2E9C-101B-9397-08002B2CF9AE}" pid="3" name="RESPONSE_SENDER_NAME">
    <vt:lpwstr>gAAAdya76B99d4hLGUR1rQ+8TxTv0GGEPdix</vt:lpwstr>
  </property>
  <property fmtid="{D5CDD505-2E9C-101B-9397-08002B2CF9AE}" pid="4" name="Category">
    <vt:lpwstr>699;#Agreement|f6c137ce-672e-4e56-8c12-241b7edb7b78</vt:lpwstr>
  </property>
  <property fmtid="{D5CDD505-2E9C-101B-9397-08002B2CF9AE}" pid="5" name="DOCSMatterID">
    <vt:lpwstr>305652959</vt:lpwstr>
  </property>
  <property fmtid="{D5CDD505-2E9C-101B-9397-08002B2CF9AE}" pid="6" name="DOCSFooter">
    <vt:lpwstr>nzkm A0110192327v4 305652959 </vt:lpwstr>
  </property>
  <property fmtid="{D5CDD505-2E9C-101B-9397-08002B2CF9AE}" pid="7" name="MAIL_MSG_ID1">
    <vt:lpwstr>ABAAVOAfoSrQoyz2cnCfLp9oYzlYH84qpwVE8DWnwIq3Oqox/+FL9S8Dx6KJpbMqIzmC</vt:lpwstr>
  </property>
  <property fmtid="{D5CDD505-2E9C-101B-9397-08002B2CF9AE}" pid="8" name="EMAIL_OWNER_ADDRESS">
    <vt:lpwstr>4AAAUmLmXdMZevTxAG3UoeMzTgtjp35JHQ+LoYSIMK4wMIjkDUO7niwLtA==</vt:lpwstr>
  </property>
  <property fmtid="{D5CDD505-2E9C-101B-9397-08002B2CF9AE}" pid="9" name="MAIL_MSG_ID2">
    <vt:lpwstr>aBuob6XftIIyhEaAx1KFIgyzRz4X8f4bpwH0XB6C/yQU0zux3ztEzOSTU3V_x000d_
7CMCGQ0hIgacEUE8PiGUilK2Qcw=</vt:lpwstr>
  </property>
</Properties>
</file>